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F6" w:rsidRDefault="00424BF6" w:rsidP="00D45AAF">
      <w:pPr>
        <w:pStyle w:val="NoSpacing"/>
        <w:jc w:val="center"/>
      </w:pPr>
      <w:r>
        <w:t>OBSERVATII ȘI PROPUNERI REFERITOARE LA</w:t>
      </w:r>
    </w:p>
    <w:p w:rsidR="00424BF6" w:rsidRDefault="00424BF6" w:rsidP="00D45AAF">
      <w:pPr>
        <w:pStyle w:val="NoSpacing"/>
        <w:jc w:val="center"/>
        <w:rPr>
          <w:b/>
        </w:rPr>
      </w:pPr>
      <w:r>
        <w:t xml:space="preserve"> </w:t>
      </w:r>
      <w:r w:rsidRPr="00D6743C">
        <w:rPr>
          <w:b/>
        </w:rPr>
        <w:t>REGULAMENTUL</w:t>
      </w:r>
    </w:p>
    <w:p w:rsidR="00424BF6" w:rsidRPr="0028138F" w:rsidRDefault="00424BF6" w:rsidP="00D45AAF">
      <w:pPr>
        <w:pStyle w:val="NoSpacing"/>
        <w:jc w:val="center"/>
        <w:rPr>
          <w:b/>
        </w:rPr>
      </w:pPr>
      <w:r w:rsidRPr="0028138F">
        <w:rPr>
          <w:b/>
        </w:rPr>
        <w:t>Serviciului de salubrizare a Municipiului Timişoara</w:t>
      </w:r>
    </w:p>
    <w:p w:rsidR="00424BF6" w:rsidRPr="005817C5" w:rsidRDefault="00424BF6" w:rsidP="00D45AAF">
      <w:pPr>
        <w:pStyle w:val="NoSpacing"/>
        <w:jc w:val="both"/>
      </w:pPr>
    </w:p>
    <w:p w:rsidR="00424BF6" w:rsidRPr="00E62E23" w:rsidRDefault="00424BF6" w:rsidP="00D45AAF">
      <w:pPr>
        <w:jc w:val="both"/>
        <w:rPr>
          <w:rFonts w:ascii="Arial" w:hAnsi="Arial" w:cs="Arial"/>
        </w:rPr>
      </w:pPr>
      <w:r w:rsidRPr="00E62E23">
        <w:rPr>
          <w:rFonts w:ascii="Arial" w:hAnsi="Arial" w:cs="Arial"/>
        </w:rPr>
        <w:t>Art.14</w:t>
      </w:r>
    </w:p>
    <w:p w:rsidR="00424BF6" w:rsidRPr="00C261BF" w:rsidRDefault="00424BF6" w:rsidP="00D45AAF">
      <w:pPr>
        <w:jc w:val="both"/>
        <w:rPr>
          <w:rFonts w:ascii="Arial" w:hAnsi="Arial" w:cs="Arial"/>
          <w:i/>
          <w:iCs/>
          <w:strike/>
          <w:color w:val="FF0000"/>
        </w:rPr>
      </w:pPr>
      <w:r w:rsidRPr="00E62E23">
        <w:rPr>
          <w:rFonts w:ascii="Arial" w:hAnsi="Arial" w:cs="Arial"/>
        </w:rPr>
        <w:t xml:space="preserve"> </w:t>
      </w:r>
      <w:r w:rsidRPr="00C261BF">
        <w:rPr>
          <w:rFonts w:ascii="Arial" w:hAnsi="Arial" w:cs="Arial"/>
          <w:i/>
          <w:iCs/>
        </w:rPr>
        <w:t>f) deșeuri voluminoase provenite de la populație – se colectează cu frecvență minimă trimestrială în cadrul campaniilor de colectare a deșeurilor organizate de A.D.I.D Timis și efectuate de operatorul de servicii de salubrizare desemnat pe zona 1 Timișoara;</w:t>
      </w:r>
    </w:p>
    <w:p w:rsidR="00424BF6" w:rsidRPr="00E62E23" w:rsidRDefault="00424BF6" w:rsidP="00D45AAF">
      <w:pPr>
        <w:pStyle w:val="NoSpacing"/>
        <w:jc w:val="both"/>
        <w:rPr>
          <w:rFonts w:ascii="Arial" w:hAnsi="Arial" w:cs="Arial"/>
        </w:rPr>
      </w:pPr>
    </w:p>
    <w:p w:rsidR="00424BF6" w:rsidRPr="00E62E23" w:rsidRDefault="00424BF6" w:rsidP="00D45AAF">
      <w:pPr>
        <w:pStyle w:val="NoSpacing"/>
        <w:jc w:val="both"/>
        <w:rPr>
          <w:rFonts w:ascii="Arial" w:hAnsi="Arial" w:cs="Arial"/>
        </w:rPr>
      </w:pPr>
      <w:r w:rsidRPr="00E62E23">
        <w:rPr>
          <w:rFonts w:ascii="Arial" w:hAnsi="Arial" w:cs="Arial"/>
        </w:rPr>
        <w:t>Prevederea este necesară, era și acum, dar nu se respectă și probabil nu se va respecta nici în viitor pentru că nu e prevăzută nici</w:t>
      </w:r>
      <w:r>
        <w:rPr>
          <w:rFonts w:ascii="Arial" w:hAnsi="Arial" w:cs="Arial"/>
        </w:rPr>
        <w:t xml:space="preserve"> </w:t>
      </w:r>
      <w:r w:rsidRPr="00E62E23">
        <w:rPr>
          <w:rFonts w:ascii="Arial" w:hAnsi="Arial" w:cs="Arial"/>
        </w:rPr>
        <w:t>o sancțiune.</w:t>
      </w:r>
    </w:p>
    <w:p w:rsidR="00424BF6" w:rsidRPr="00E62E23" w:rsidRDefault="00424BF6" w:rsidP="00D45AAF">
      <w:pPr>
        <w:pStyle w:val="NoSpacing"/>
        <w:jc w:val="both"/>
        <w:rPr>
          <w:rFonts w:ascii="Arial" w:hAnsi="Arial" w:cs="Arial"/>
        </w:rPr>
      </w:pPr>
    </w:p>
    <w:p w:rsidR="00424BF6" w:rsidRPr="00E62E23" w:rsidRDefault="00424BF6" w:rsidP="00D45AAF">
      <w:pPr>
        <w:jc w:val="both"/>
        <w:rPr>
          <w:rStyle w:val="salnbdy"/>
          <w:rFonts w:ascii="Arial" w:hAnsi="Arial" w:cs="Arial"/>
          <w:sz w:val="24"/>
        </w:rPr>
      </w:pPr>
      <w:r w:rsidRPr="00E62E23">
        <w:rPr>
          <w:rStyle w:val="salnbdy"/>
          <w:rFonts w:ascii="Arial" w:hAnsi="Arial" w:cs="Arial"/>
          <w:sz w:val="24"/>
        </w:rPr>
        <w:t>Art. 16</w:t>
      </w:r>
    </w:p>
    <w:p w:rsidR="00424BF6" w:rsidRPr="00C261BF" w:rsidRDefault="00424BF6" w:rsidP="00D45AAF">
      <w:pPr>
        <w:jc w:val="both"/>
        <w:rPr>
          <w:rStyle w:val="salnbdy"/>
          <w:rFonts w:ascii="Arial" w:hAnsi="Arial" w:cs="Arial"/>
          <w:i/>
          <w:iCs/>
          <w:sz w:val="24"/>
        </w:rPr>
      </w:pPr>
      <w:r w:rsidRPr="00C261BF">
        <w:rPr>
          <w:rStyle w:val="salnbdy"/>
          <w:rFonts w:ascii="Arial" w:hAnsi="Arial" w:cs="Arial"/>
          <w:i/>
          <w:iCs/>
          <w:sz w:val="24"/>
        </w:rPr>
        <w:t xml:space="preserve"> (3) Consiliul Local al Municipiului Timișoara aprobă/instituie tarife/taxe de salubrizare pentru constituirea fondurilor necesare finanţării activităţii.</w:t>
      </w:r>
    </w:p>
    <w:p w:rsidR="00424BF6" w:rsidRPr="00E62E23" w:rsidRDefault="00424BF6" w:rsidP="00D45AAF">
      <w:pPr>
        <w:jc w:val="both"/>
        <w:rPr>
          <w:rStyle w:val="salnbdy"/>
          <w:rFonts w:ascii="Arial" w:hAnsi="Arial" w:cs="Arial"/>
          <w:sz w:val="24"/>
        </w:rPr>
      </w:pPr>
    </w:p>
    <w:p w:rsidR="00424BF6" w:rsidRPr="00E62E23" w:rsidRDefault="00424BF6" w:rsidP="00D45AAF">
      <w:pPr>
        <w:jc w:val="both"/>
        <w:rPr>
          <w:rStyle w:val="salnbdy"/>
          <w:rFonts w:ascii="Arial" w:hAnsi="Arial" w:cs="Arial"/>
          <w:sz w:val="24"/>
        </w:rPr>
      </w:pPr>
      <w:r w:rsidRPr="00E62E23">
        <w:rPr>
          <w:rStyle w:val="salnbdy"/>
          <w:rFonts w:ascii="Arial" w:hAnsi="Arial" w:cs="Arial"/>
          <w:sz w:val="24"/>
        </w:rPr>
        <w:t>Prevederea este ne</w:t>
      </w:r>
      <w:r>
        <w:rPr>
          <w:rStyle w:val="salnbdy"/>
          <w:rFonts w:ascii="Arial" w:hAnsi="Arial" w:cs="Arial"/>
          <w:sz w:val="24"/>
        </w:rPr>
        <w:t>clară</w:t>
      </w:r>
      <w:r w:rsidRPr="00E62E23">
        <w:rPr>
          <w:rStyle w:val="salnbdy"/>
          <w:rFonts w:ascii="Arial" w:hAnsi="Arial" w:cs="Arial"/>
          <w:sz w:val="24"/>
        </w:rPr>
        <w:t>. Să se specifice clar ce fel de taxe.</w:t>
      </w:r>
    </w:p>
    <w:p w:rsidR="00424BF6" w:rsidRPr="00E62E23" w:rsidRDefault="00424BF6" w:rsidP="00D45AAF">
      <w:pPr>
        <w:pStyle w:val="sartttl"/>
        <w:jc w:val="both"/>
        <w:rPr>
          <w:rFonts w:ascii="Arial" w:hAnsi="Arial" w:cs="Arial"/>
          <w:b w:val="0"/>
          <w:bCs w:val="0"/>
          <w:sz w:val="24"/>
          <w:szCs w:val="24"/>
          <w:shd w:val="clear" w:color="auto" w:fill="FFFFFF"/>
        </w:rPr>
      </w:pPr>
    </w:p>
    <w:p w:rsidR="00424BF6" w:rsidRPr="00E62E23" w:rsidRDefault="00424BF6" w:rsidP="00D45AAF">
      <w:pPr>
        <w:pStyle w:val="sartttl"/>
        <w:jc w:val="both"/>
        <w:rPr>
          <w:rFonts w:ascii="Arial" w:hAnsi="Arial" w:cs="Arial"/>
          <w:b w:val="0"/>
          <w:bCs w:val="0"/>
          <w:color w:val="auto"/>
          <w:sz w:val="24"/>
          <w:szCs w:val="24"/>
          <w:shd w:val="clear" w:color="auto" w:fill="FFFFFF"/>
        </w:rPr>
      </w:pPr>
      <w:r w:rsidRPr="00E62E23">
        <w:rPr>
          <w:rFonts w:ascii="Arial" w:hAnsi="Arial" w:cs="Arial"/>
          <w:b w:val="0"/>
          <w:bCs w:val="0"/>
          <w:color w:val="auto"/>
          <w:sz w:val="24"/>
          <w:szCs w:val="24"/>
          <w:shd w:val="clear" w:color="auto" w:fill="FFFFFF"/>
        </w:rPr>
        <w:t>Art. 17</w:t>
      </w:r>
    </w:p>
    <w:p w:rsidR="00424BF6" w:rsidRPr="00C261BF" w:rsidRDefault="00424BF6" w:rsidP="00D45AAF">
      <w:pPr>
        <w:jc w:val="both"/>
        <w:rPr>
          <w:rStyle w:val="salnbdy"/>
          <w:rFonts w:ascii="Arial" w:hAnsi="Arial" w:cs="Arial"/>
          <w:i/>
          <w:iCs/>
          <w:sz w:val="24"/>
        </w:rPr>
      </w:pPr>
      <w:r w:rsidRPr="00C261BF">
        <w:rPr>
          <w:rStyle w:val="salnttl1"/>
          <w:rFonts w:ascii="Arial" w:hAnsi="Arial" w:cs="Arial"/>
          <w:b w:val="0"/>
          <w:i/>
          <w:iCs/>
          <w:color w:val="auto"/>
          <w:sz w:val="24"/>
        </w:rPr>
        <w:t xml:space="preserve">(1) </w:t>
      </w:r>
      <w:r w:rsidRPr="00C261BF">
        <w:rPr>
          <w:rStyle w:val="salnbdy"/>
          <w:rFonts w:ascii="Arial" w:hAnsi="Arial" w:cs="Arial"/>
          <w:i/>
          <w:iCs/>
          <w:sz w:val="24"/>
        </w:rPr>
        <w:t>Persoanele fizice şi juridice producătoare de deşeuri municipale, trebuie să realizeze activitatea de colectare separată, conform sistemului de colectare stabilit prin S.I.M.D. la nivelul municipiului Timișoara, în condiţii salubre, în spaţii special amenajate şi asigurate de Primăria Municipiului Timișoara.</w:t>
      </w:r>
    </w:p>
    <w:p w:rsidR="00424BF6" w:rsidRPr="00E62E23" w:rsidRDefault="00424BF6" w:rsidP="00D45AAF">
      <w:pPr>
        <w:jc w:val="both"/>
        <w:rPr>
          <w:rStyle w:val="salnbdy"/>
          <w:rFonts w:ascii="Arial" w:hAnsi="Arial" w:cs="Arial"/>
          <w:sz w:val="24"/>
        </w:rPr>
      </w:pPr>
    </w:p>
    <w:p w:rsidR="00424BF6" w:rsidRPr="00E62E23" w:rsidRDefault="00424BF6" w:rsidP="00D45AAF">
      <w:pPr>
        <w:jc w:val="both"/>
        <w:rPr>
          <w:rStyle w:val="salnbdy"/>
          <w:rFonts w:ascii="Arial" w:hAnsi="Arial" w:cs="Arial"/>
          <w:sz w:val="24"/>
        </w:rPr>
      </w:pPr>
      <w:r w:rsidRPr="00E62E23">
        <w:rPr>
          <w:rStyle w:val="salnbdy"/>
          <w:rFonts w:ascii="Arial" w:hAnsi="Arial" w:cs="Arial"/>
          <w:sz w:val="24"/>
        </w:rPr>
        <w:t>E bună prevederea, dar trebuie și respectată, pentru că nu există nici</w:t>
      </w:r>
      <w:r>
        <w:rPr>
          <w:rStyle w:val="salnbdy"/>
          <w:rFonts w:ascii="Arial" w:hAnsi="Arial" w:cs="Arial"/>
          <w:sz w:val="24"/>
        </w:rPr>
        <w:t xml:space="preserve"> </w:t>
      </w:r>
      <w:r w:rsidRPr="00E62E23">
        <w:rPr>
          <w:rStyle w:val="salnbdy"/>
          <w:rFonts w:ascii="Arial" w:hAnsi="Arial" w:cs="Arial"/>
          <w:sz w:val="24"/>
        </w:rPr>
        <w:t>o sancțiune dacă Primăria nu respectă prevederile din regulament.</w:t>
      </w:r>
    </w:p>
    <w:p w:rsidR="00424BF6" w:rsidRPr="00E62E23" w:rsidRDefault="00424BF6" w:rsidP="00D45AAF">
      <w:pPr>
        <w:jc w:val="both"/>
        <w:rPr>
          <w:rStyle w:val="salnbdy"/>
          <w:rFonts w:ascii="Arial" w:hAnsi="Arial" w:cs="Arial"/>
          <w:sz w:val="24"/>
        </w:rPr>
      </w:pPr>
    </w:p>
    <w:p w:rsidR="00424BF6" w:rsidRPr="00E62E23" w:rsidRDefault="00424BF6" w:rsidP="00D45AAF">
      <w:pPr>
        <w:jc w:val="both"/>
        <w:rPr>
          <w:rStyle w:val="salnbdy"/>
          <w:rFonts w:ascii="Arial" w:hAnsi="Arial" w:cs="Arial"/>
          <w:sz w:val="24"/>
        </w:rPr>
      </w:pPr>
    </w:p>
    <w:p w:rsidR="00424BF6" w:rsidRPr="00E62E23" w:rsidRDefault="00424BF6" w:rsidP="00030409">
      <w:pPr>
        <w:pStyle w:val="sartttl"/>
        <w:jc w:val="both"/>
        <w:rPr>
          <w:rFonts w:ascii="Arial" w:hAnsi="Arial" w:cs="Arial"/>
          <w:b w:val="0"/>
          <w:bCs w:val="0"/>
          <w:color w:val="auto"/>
          <w:sz w:val="24"/>
          <w:szCs w:val="24"/>
          <w:shd w:val="clear" w:color="auto" w:fill="FFFFFF"/>
        </w:rPr>
      </w:pPr>
      <w:r w:rsidRPr="00E62E23">
        <w:rPr>
          <w:rFonts w:ascii="Arial" w:hAnsi="Arial" w:cs="Arial"/>
          <w:b w:val="0"/>
          <w:bCs w:val="0"/>
          <w:color w:val="auto"/>
          <w:sz w:val="24"/>
          <w:szCs w:val="24"/>
          <w:shd w:val="clear" w:color="auto" w:fill="FFFFFF"/>
        </w:rPr>
        <w:t>Art. 17</w:t>
      </w:r>
    </w:p>
    <w:p w:rsidR="00424BF6" w:rsidRPr="00C261BF" w:rsidRDefault="00424BF6" w:rsidP="00030409">
      <w:pPr>
        <w:jc w:val="both"/>
        <w:rPr>
          <w:rStyle w:val="salnbdy"/>
          <w:rFonts w:ascii="Arial" w:hAnsi="Arial" w:cs="Arial"/>
          <w:i/>
          <w:iCs/>
          <w:sz w:val="24"/>
        </w:rPr>
      </w:pPr>
      <w:r w:rsidRPr="00C261BF">
        <w:rPr>
          <w:rStyle w:val="salnttl1"/>
          <w:rFonts w:ascii="Arial" w:hAnsi="Arial" w:cs="Arial"/>
          <w:b w:val="0"/>
          <w:i/>
          <w:iCs/>
          <w:color w:val="auto"/>
          <w:sz w:val="24"/>
        </w:rPr>
        <w:t xml:space="preserve">(3) </w:t>
      </w:r>
      <w:r w:rsidRPr="00C261BF">
        <w:rPr>
          <w:rStyle w:val="salnbdy"/>
          <w:rFonts w:ascii="Arial" w:hAnsi="Arial" w:cs="Arial"/>
          <w:i/>
          <w:iCs/>
          <w:color w:val="auto"/>
          <w:sz w:val="24"/>
        </w:rPr>
        <w:t xml:space="preserve">În vederea </w:t>
      </w:r>
      <w:r w:rsidRPr="00C261BF">
        <w:rPr>
          <w:rStyle w:val="salnbdy"/>
          <w:rFonts w:ascii="Arial" w:hAnsi="Arial" w:cs="Arial"/>
          <w:i/>
          <w:iCs/>
          <w:sz w:val="24"/>
        </w:rPr>
        <w:t xml:space="preserve">realizării activităţii de colectare separată, punctele de colectare amenajate vor fi dotate, conform legii, cu recipiente şi/sau containere de colectare, prin grija operatorului </w:t>
      </w:r>
      <w:r w:rsidRPr="00C261BF">
        <w:rPr>
          <w:rStyle w:val="salnbdy"/>
          <w:rFonts w:ascii="Arial" w:hAnsi="Arial" w:cs="Arial"/>
          <w:i/>
          <w:iCs/>
          <w:color w:val="FF0000"/>
          <w:sz w:val="24"/>
        </w:rPr>
        <w:t xml:space="preserve"> </w:t>
      </w:r>
      <w:r w:rsidRPr="00C261BF">
        <w:rPr>
          <w:rStyle w:val="salnbdy"/>
          <w:rFonts w:ascii="Arial" w:hAnsi="Arial" w:cs="Arial"/>
          <w:i/>
          <w:iCs/>
          <w:sz w:val="24"/>
        </w:rPr>
        <w:t>ori A.D.I.D Timiș, după caz. La gospodăriile individuale, colectarea se va face în recipiente, pungi/saci sau alte mijloace care prezintă un grad de siguranţă ridicat din punct de vedere sanitar şi al protecţiei mediului.</w:t>
      </w:r>
    </w:p>
    <w:p w:rsidR="00424BF6" w:rsidRPr="00E62E23" w:rsidRDefault="00424BF6" w:rsidP="00030409">
      <w:pPr>
        <w:jc w:val="both"/>
        <w:rPr>
          <w:rStyle w:val="salnbdy"/>
          <w:rFonts w:ascii="Arial" w:hAnsi="Arial" w:cs="Arial"/>
          <w:sz w:val="24"/>
        </w:rPr>
      </w:pPr>
      <w:bookmarkStart w:id="0" w:name="_Hlk141875462"/>
    </w:p>
    <w:p w:rsidR="00424BF6" w:rsidRPr="00E62E23" w:rsidRDefault="00424BF6" w:rsidP="00030409">
      <w:pPr>
        <w:jc w:val="both"/>
        <w:rPr>
          <w:rStyle w:val="salnbdy"/>
          <w:rFonts w:ascii="Arial" w:hAnsi="Arial" w:cs="Arial"/>
          <w:sz w:val="24"/>
        </w:rPr>
      </w:pPr>
      <w:bookmarkStart w:id="1" w:name="_Hlk141875438"/>
      <w:bookmarkStart w:id="2" w:name="_Hlk141875508"/>
      <w:r w:rsidRPr="00E62E23">
        <w:rPr>
          <w:rStyle w:val="salnbdy"/>
          <w:rFonts w:ascii="Arial" w:hAnsi="Arial" w:cs="Arial"/>
          <w:sz w:val="24"/>
        </w:rPr>
        <w:t>Prevederea referitoare la gospodăriile individuale este discriminatorie față de ceilalți utilizatori, mai ales că plata se face în mod egal, de către toți utilizatorii.</w:t>
      </w:r>
    </w:p>
    <w:p w:rsidR="00424BF6" w:rsidRPr="00E62E23" w:rsidRDefault="00424BF6" w:rsidP="00030409">
      <w:pPr>
        <w:jc w:val="both"/>
        <w:rPr>
          <w:rStyle w:val="salnbdy"/>
          <w:rFonts w:ascii="Arial" w:hAnsi="Arial" w:cs="Arial"/>
          <w:sz w:val="24"/>
        </w:rPr>
      </w:pPr>
      <w:r w:rsidRPr="00E62E23">
        <w:rPr>
          <w:rStyle w:val="salnbdy"/>
          <w:rFonts w:ascii="Arial" w:hAnsi="Arial" w:cs="Arial"/>
          <w:sz w:val="24"/>
        </w:rPr>
        <w:t xml:space="preserve">A se vedea și art. 3 referitor la principiile regulamentului, respectiv alineatul </w:t>
      </w:r>
    </w:p>
    <w:p w:rsidR="00424BF6" w:rsidRPr="00E62E23" w:rsidRDefault="00424BF6" w:rsidP="00030409">
      <w:pPr>
        <w:jc w:val="both"/>
        <w:rPr>
          <w:rFonts w:ascii="Arial" w:hAnsi="Arial" w:cs="Arial"/>
          <w:lang w:val="en-US"/>
        </w:rPr>
      </w:pPr>
      <w:r w:rsidRPr="00E62E23">
        <w:rPr>
          <w:rFonts w:ascii="Arial" w:hAnsi="Arial" w:cs="Arial"/>
          <w:lang w:val="en-US"/>
        </w:rPr>
        <w:t xml:space="preserve">g) nediscriminarea şi egalitatea de tratament al utilizatorilor; </w:t>
      </w:r>
    </w:p>
    <w:p w:rsidR="00424BF6" w:rsidRPr="00E62E23" w:rsidRDefault="00424BF6" w:rsidP="00030409">
      <w:pPr>
        <w:jc w:val="both"/>
        <w:rPr>
          <w:rFonts w:ascii="Arial" w:hAnsi="Arial" w:cs="Arial"/>
          <w:lang w:val="en-US"/>
        </w:rPr>
      </w:pPr>
    </w:p>
    <w:p w:rsidR="00424BF6" w:rsidRPr="00E62E23" w:rsidRDefault="00424BF6" w:rsidP="00030409">
      <w:pPr>
        <w:jc w:val="both"/>
        <w:rPr>
          <w:rFonts w:ascii="Arial" w:hAnsi="Arial" w:cs="Arial"/>
          <w:lang w:val="en-US"/>
        </w:rPr>
      </w:pPr>
      <w:r w:rsidRPr="00E62E23">
        <w:rPr>
          <w:rFonts w:ascii="Arial" w:hAnsi="Arial" w:cs="Arial"/>
          <w:lang w:val="en-US"/>
        </w:rPr>
        <w:t>Sacii de plastic nu ar mai trebui utilizați   pentru că mereu sunt luați de vânt și rămân pe străzi</w:t>
      </w:r>
      <w:bookmarkEnd w:id="0"/>
      <w:r w:rsidRPr="00E62E23">
        <w:rPr>
          <w:rFonts w:ascii="Arial" w:hAnsi="Arial" w:cs="Arial"/>
          <w:lang w:val="en-US"/>
        </w:rPr>
        <w:t>.</w:t>
      </w:r>
    </w:p>
    <w:bookmarkEnd w:id="1"/>
    <w:p w:rsidR="00424BF6" w:rsidRPr="00E62E23" w:rsidRDefault="00424BF6" w:rsidP="00030409">
      <w:pPr>
        <w:jc w:val="both"/>
        <w:rPr>
          <w:rFonts w:ascii="Arial" w:hAnsi="Arial" w:cs="Arial"/>
          <w:lang w:val="en-US"/>
        </w:rPr>
      </w:pPr>
    </w:p>
    <w:bookmarkEnd w:id="2"/>
    <w:p w:rsidR="00424BF6" w:rsidRPr="00E62E23" w:rsidRDefault="00424BF6" w:rsidP="00030409">
      <w:pPr>
        <w:jc w:val="both"/>
        <w:rPr>
          <w:rFonts w:ascii="Arial" w:hAnsi="Arial" w:cs="Arial"/>
          <w:lang w:val="en-US"/>
        </w:rPr>
      </w:pPr>
      <w:r w:rsidRPr="00E62E23">
        <w:rPr>
          <w:rFonts w:ascii="Arial" w:hAnsi="Arial" w:cs="Arial"/>
          <w:lang w:val="en-US"/>
        </w:rPr>
        <w:t>Art.18</w:t>
      </w:r>
    </w:p>
    <w:p w:rsidR="00424BF6" w:rsidRPr="00C261BF" w:rsidRDefault="00424BF6" w:rsidP="00030409">
      <w:pPr>
        <w:jc w:val="both"/>
        <w:rPr>
          <w:rStyle w:val="salnbdy"/>
          <w:rFonts w:ascii="Arial" w:hAnsi="Arial" w:cs="Arial"/>
          <w:i/>
          <w:iCs/>
          <w:sz w:val="24"/>
        </w:rPr>
      </w:pPr>
      <w:r w:rsidRPr="00C261BF">
        <w:rPr>
          <w:rStyle w:val="salnttl1"/>
          <w:rFonts w:ascii="Arial" w:hAnsi="Arial" w:cs="Arial"/>
          <w:b w:val="0"/>
          <w:i/>
          <w:iCs/>
          <w:color w:val="auto"/>
          <w:sz w:val="24"/>
        </w:rPr>
        <w:t xml:space="preserve">(4) </w:t>
      </w:r>
      <w:r w:rsidRPr="00C261BF">
        <w:rPr>
          <w:rStyle w:val="salnbdy"/>
          <w:rFonts w:ascii="Arial" w:hAnsi="Arial" w:cs="Arial"/>
          <w:i/>
          <w:iCs/>
          <w:color w:val="auto"/>
          <w:sz w:val="24"/>
        </w:rPr>
        <w:t xml:space="preserve">Operatorul </w:t>
      </w:r>
      <w:r w:rsidRPr="00C261BF">
        <w:rPr>
          <w:rStyle w:val="salnbdy"/>
          <w:rFonts w:ascii="Arial" w:hAnsi="Arial" w:cs="Arial"/>
          <w:i/>
          <w:iCs/>
          <w:sz w:val="24"/>
        </w:rPr>
        <w:t>va suplimenta capacitatea de colectare, inclusiv prin mărirea numărului de recipiente, în cazul în care se dovedeşte că volumul acestora este insuficient şi se stochează deşeuri municipale în afara lor.</w:t>
      </w:r>
    </w:p>
    <w:p w:rsidR="00424BF6" w:rsidRDefault="00424BF6" w:rsidP="00030409">
      <w:pPr>
        <w:jc w:val="both"/>
        <w:rPr>
          <w:rStyle w:val="salnbdy"/>
          <w:rFonts w:ascii="Arial" w:hAnsi="Arial" w:cs="Arial"/>
          <w:sz w:val="24"/>
        </w:rPr>
      </w:pPr>
    </w:p>
    <w:p w:rsidR="00424BF6" w:rsidRPr="00C261BF" w:rsidRDefault="00424BF6" w:rsidP="00030409">
      <w:pPr>
        <w:jc w:val="both"/>
        <w:rPr>
          <w:rStyle w:val="salnbdy"/>
          <w:rFonts w:ascii="Arial" w:hAnsi="Arial" w:cs="Arial"/>
          <w:sz w:val="24"/>
        </w:rPr>
      </w:pPr>
      <w:r w:rsidRPr="00C261BF">
        <w:rPr>
          <w:rStyle w:val="salnbdy"/>
          <w:rFonts w:ascii="Arial" w:hAnsi="Arial" w:cs="Arial"/>
          <w:sz w:val="24"/>
        </w:rPr>
        <w:t>Prevedere corectă, dar fără sancțiune.</w:t>
      </w:r>
    </w:p>
    <w:p w:rsidR="00424BF6" w:rsidRPr="00C261BF" w:rsidRDefault="00424BF6" w:rsidP="00030409">
      <w:pPr>
        <w:jc w:val="both"/>
        <w:rPr>
          <w:rFonts w:ascii="Arial" w:hAnsi="Arial" w:cs="Arial"/>
          <w:shd w:val="clear" w:color="auto" w:fill="FFFFFF"/>
        </w:rPr>
      </w:pPr>
    </w:p>
    <w:p w:rsidR="00424BF6" w:rsidRPr="00E62E23" w:rsidRDefault="00424BF6" w:rsidP="00030409">
      <w:pPr>
        <w:jc w:val="both"/>
        <w:rPr>
          <w:rFonts w:ascii="Arial" w:hAnsi="Arial" w:cs="Arial"/>
          <w:shd w:val="clear" w:color="auto" w:fill="FFFFFF"/>
        </w:rPr>
      </w:pPr>
      <w:r w:rsidRPr="00E62E23">
        <w:rPr>
          <w:rFonts w:ascii="Arial" w:hAnsi="Arial" w:cs="Arial"/>
          <w:shd w:val="clear" w:color="auto" w:fill="FFFFFF"/>
        </w:rPr>
        <w:t>Art.18</w:t>
      </w:r>
    </w:p>
    <w:p w:rsidR="00424BF6" w:rsidRPr="00C261BF" w:rsidRDefault="00424BF6">
      <w:pPr>
        <w:rPr>
          <w:rStyle w:val="salnbdy"/>
          <w:rFonts w:ascii="Arial" w:hAnsi="Arial" w:cs="Arial"/>
          <w:i/>
          <w:iCs/>
          <w:sz w:val="24"/>
        </w:rPr>
      </w:pPr>
      <w:r w:rsidRPr="00C261BF">
        <w:rPr>
          <w:rStyle w:val="salnttl1"/>
          <w:rFonts w:ascii="Arial" w:hAnsi="Arial" w:cs="Arial"/>
          <w:b w:val="0"/>
          <w:i/>
          <w:iCs/>
          <w:color w:val="auto"/>
          <w:sz w:val="24"/>
        </w:rPr>
        <w:t xml:space="preserve">(6) </w:t>
      </w:r>
      <w:r w:rsidRPr="00C261BF">
        <w:rPr>
          <w:rStyle w:val="salnbdy"/>
          <w:rFonts w:ascii="Arial" w:hAnsi="Arial" w:cs="Arial"/>
          <w:i/>
          <w:iCs/>
          <w:sz w:val="24"/>
        </w:rPr>
        <w:t>Pentru asociaţiile de locatari/proprietari, condominii, gospodării individuale, care nu dispun de spaţiile interioare de colectare a deşeurilor se vor amenaja puncte de colectare exterioare dotate cu recipiente pentru colectarea separată a deşeurilor. Aceste puncte vor fi</w:t>
      </w:r>
      <w:r w:rsidRPr="00C261BF">
        <w:rPr>
          <w:rStyle w:val="salnbdy"/>
          <w:rFonts w:ascii="Arial" w:hAnsi="Arial" w:cs="Arial"/>
          <w:i/>
          <w:iCs/>
          <w:color w:val="FF0000"/>
          <w:sz w:val="24"/>
        </w:rPr>
        <w:t xml:space="preserve"> </w:t>
      </w:r>
      <w:r w:rsidRPr="00C261BF">
        <w:rPr>
          <w:rStyle w:val="salnbdy"/>
          <w:rFonts w:ascii="Arial" w:hAnsi="Arial" w:cs="Arial"/>
          <w:i/>
          <w:iCs/>
          <w:sz w:val="24"/>
        </w:rPr>
        <w:t>amplasate în locuri care să permită accesul uşor al autovehiculelor de colectare. Stabilirea locului de amplasare a punctelor de colectare se va face astfel încât distanţa până la ferestrele spaţiilor cu destinaţie de locuinţă să fie mai mare de 10 m, iar acolo unde constrângerile de spațiu nu permit  amenajarea de puncte de colectare a deșeurilor care să îndeplinească condiția de distanță, se pot amplasa pubele pentru colectarea separată a deșeurilor municipale, la distanță de</w:t>
      </w:r>
      <w:r w:rsidRPr="00C261BF">
        <w:rPr>
          <w:rFonts w:ascii="Arial" w:hAnsi="Arial" w:cs="Arial"/>
          <w:i/>
          <w:iCs/>
        </w:rPr>
        <w:t xml:space="preserve"> </w:t>
      </w:r>
      <w:r w:rsidRPr="00C261BF">
        <w:rPr>
          <w:rStyle w:val="salnbdy"/>
          <w:rFonts w:ascii="Arial" w:hAnsi="Arial" w:cs="Arial"/>
          <w:i/>
          <w:iCs/>
          <w:sz w:val="24"/>
        </w:rPr>
        <w:t>minimum 5 metri față de fațada neprevăzută cu ferestre a celui mai apropiat imobil. În situațiile în care această condiție nu poate fi îndeplinită, la distanța cea mai mare.”</w:t>
      </w:r>
    </w:p>
    <w:p w:rsidR="00424BF6" w:rsidRPr="00C261BF" w:rsidRDefault="00424BF6">
      <w:pPr>
        <w:rPr>
          <w:rStyle w:val="salnbdy"/>
          <w:rFonts w:ascii="Arial" w:hAnsi="Arial" w:cs="Arial"/>
          <w:i/>
          <w:iCs/>
          <w:sz w:val="24"/>
        </w:rPr>
      </w:pPr>
    </w:p>
    <w:p w:rsidR="00424BF6" w:rsidRPr="00E62E23" w:rsidRDefault="00424BF6">
      <w:pPr>
        <w:rPr>
          <w:rStyle w:val="salnbdy"/>
          <w:rFonts w:ascii="Arial" w:hAnsi="Arial" w:cs="Arial"/>
          <w:sz w:val="24"/>
        </w:rPr>
      </w:pPr>
      <w:r w:rsidRPr="00E62E23">
        <w:rPr>
          <w:rStyle w:val="salnbdy"/>
          <w:rFonts w:ascii="Arial" w:hAnsi="Arial" w:cs="Arial"/>
          <w:sz w:val="24"/>
        </w:rPr>
        <w:t>Prevederea cu distanța nu este clară. Adică se admite orice distanță?</w:t>
      </w:r>
    </w:p>
    <w:p w:rsidR="00424BF6" w:rsidRPr="00E62E23" w:rsidRDefault="00424BF6">
      <w:pPr>
        <w:rPr>
          <w:rStyle w:val="salnbdy"/>
          <w:rFonts w:ascii="Arial" w:hAnsi="Arial" w:cs="Arial"/>
          <w:sz w:val="24"/>
        </w:rPr>
      </w:pPr>
    </w:p>
    <w:p w:rsidR="00424BF6" w:rsidRPr="00E62E23" w:rsidRDefault="00424BF6">
      <w:pPr>
        <w:rPr>
          <w:rStyle w:val="salnbdy"/>
          <w:rFonts w:ascii="Arial" w:hAnsi="Arial" w:cs="Arial"/>
          <w:sz w:val="24"/>
        </w:rPr>
      </w:pPr>
      <w:r w:rsidRPr="00E62E23">
        <w:rPr>
          <w:rStyle w:val="salnbdy"/>
          <w:rFonts w:ascii="Arial" w:hAnsi="Arial" w:cs="Arial"/>
          <w:sz w:val="24"/>
        </w:rPr>
        <w:t>Art.18</w:t>
      </w:r>
    </w:p>
    <w:p w:rsidR="00424BF6" w:rsidRPr="00C261BF" w:rsidRDefault="00424BF6">
      <w:pPr>
        <w:rPr>
          <w:rStyle w:val="salnbdy"/>
          <w:rFonts w:ascii="Arial" w:hAnsi="Arial" w:cs="Arial"/>
          <w:i/>
          <w:iCs/>
          <w:sz w:val="24"/>
        </w:rPr>
      </w:pPr>
      <w:r w:rsidRPr="00C261BF">
        <w:rPr>
          <w:rStyle w:val="salnbdy"/>
          <w:rFonts w:ascii="Arial" w:hAnsi="Arial" w:cs="Arial"/>
          <w:i/>
          <w:iCs/>
          <w:sz w:val="24"/>
        </w:rPr>
        <w:t>(8) Recipientele de colectare a deseurilor municipale vor fi securizate prin grija utilizatorilor.</w:t>
      </w:r>
    </w:p>
    <w:p w:rsidR="00424BF6" w:rsidRPr="00C261BF" w:rsidRDefault="00424BF6">
      <w:pPr>
        <w:rPr>
          <w:rStyle w:val="salnbdy"/>
          <w:rFonts w:ascii="Arial" w:hAnsi="Arial" w:cs="Arial"/>
          <w:i/>
          <w:iCs/>
          <w:sz w:val="24"/>
        </w:rPr>
      </w:pPr>
    </w:p>
    <w:p w:rsidR="00424BF6" w:rsidRPr="00E62E23" w:rsidRDefault="00424BF6">
      <w:pPr>
        <w:rPr>
          <w:rStyle w:val="salnbdy"/>
          <w:rFonts w:ascii="Arial" w:hAnsi="Arial" w:cs="Arial"/>
          <w:sz w:val="24"/>
        </w:rPr>
      </w:pPr>
      <w:r w:rsidRPr="00E62E23">
        <w:rPr>
          <w:rStyle w:val="salnbdy"/>
          <w:rFonts w:ascii="Arial" w:hAnsi="Arial" w:cs="Arial"/>
          <w:sz w:val="24"/>
        </w:rPr>
        <w:t>Precizarea este neclară. Cum se face securizarea?</w:t>
      </w:r>
    </w:p>
    <w:p w:rsidR="00424BF6" w:rsidRPr="00E62E23" w:rsidRDefault="00424BF6">
      <w:pPr>
        <w:rPr>
          <w:rStyle w:val="salnbdy"/>
          <w:rFonts w:ascii="Arial" w:hAnsi="Arial" w:cs="Arial"/>
          <w:sz w:val="24"/>
        </w:rPr>
      </w:pPr>
    </w:p>
    <w:p w:rsidR="00424BF6" w:rsidRPr="00E62E23" w:rsidRDefault="00424BF6" w:rsidP="006B5518">
      <w:pPr>
        <w:jc w:val="both"/>
        <w:rPr>
          <w:rFonts w:ascii="Arial" w:hAnsi="Arial" w:cs="Arial"/>
          <w:shd w:val="clear" w:color="auto" w:fill="FFFFFF"/>
        </w:rPr>
      </w:pPr>
      <w:bookmarkStart w:id="3" w:name="_Hlk141875124"/>
      <w:r w:rsidRPr="00E62E23">
        <w:rPr>
          <w:rFonts w:ascii="Arial" w:hAnsi="Arial" w:cs="Arial"/>
          <w:shd w:val="clear" w:color="auto" w:fill="FFFFFF"/>
        </w:rPr>
        <w:t>Art. 19</w:t>
      </w:r>
    </w:p>
    <w:p w:rsidR="00424BF6" w:rsidRPr="00C261BF" w:rsidRDefault="00424BF6" w:rsidP="006B5518">
      <w:pPr>
        <w:jc w:val="both"/>
        <w:rPr>
          <w:rFonts w:ascii="Arial" w:hAnsi="Arial" w:cs="Arial"/>
          <w:i/>
          <w:iCs/>
          <w:shd w:val="clear" w:color="auto" w:fill="FFFFFF"/>
        </w:rPr>
      </w:pPr>
      <w:bookmarkStart w:id="4" w:name="_Hlk136242938"/>
      <w:bookmarkEnd w:id="3"/>
      <w:r w:rsidRPr="00C261BF">
        <w:rPr>
          <w:rFonts w:ascii="Arial" w:hAnsi="Arial" w:cs="Arial"/>
          <w:i/>
          <w:iCs/>
          <w:shd w:val="clear" w:color="auto" w:fill="FFFFFF"/>
        </w:rPr>
        <w:t>(1) Conform prevederilor legale, colectarea deșeurilor menajere și similare se realizează astfel:</w:t>
      </w:r>
    </w:p>
    <w:bookmarkEnd w:id="4"/>
    <w:p w:rsidR="00424BF6" w:rsidRPr="00C261BF" w:rsidRDefault="00424BF6" w:rsidP="006B5518">
      <w:pPr>
        <w:jc w:val="both"/>
        <w:rPr>
          <w:rFonts w:ascii="Arial" w:hAnsi="Arial" w:cs="Arial"/>
          <w:i/>
          <w:iCs/>
        </w:rPr>
      </w:pPr>
      <w:r w:rsidRPr="00C261BF">
        <w:rPr>
          <w:rFonts w:ascii="Arial" w:hAnsi="Arial" w:cs="Arial"/>
          <w:i/>
          <w:iCs/>
        </w:rPr>
        <w:t>c) deșeuri reciclabile de tip hârtie, carton și lemn, se colectează în saci/pubele de culoare albastră;</w:t>
      </w:r>
    </w:p>
    <w:p w:rsidR="00424BF6" w:rsidRPr="00C261BF" w:rsidRDefault="00424BF6" w:rsidP="006B5518">
      <w:pPr>
        <w:jc w:val="both"/>
        <w:rPr>
          <w:rFonts w:ascii="Arial" w:hAnsi="Arial" w:cs="Arial"/>
          <w:i/>
          <w:iCs/>
        </w:rPr>
      </w:pPr>
      <w:r w:rsidRPr="00C261BF">
        <w:rPr>
          <w:rFonts w:ascii="Arial" w:hAnsi="Arial" w:cs="Arial"/>
          <w:i/>
          <w:iCs/>
        </w:rPr>
        <w:t>d) deșeuri reciclabile din material de tip plastic, metal, se colectează în saci/pubele de culoare galbenă;</w:t>
      </w:r>
    </w:p>
    <w:p w:rsidR="00424BF6" w:rsidRPr="00E62E23" w:rsidRDefault="00424BF6">
      <w:pPr>
        <w:rPr>
          <w:rFonts w:ascii="Arial" w:hAnsi="Arial" w:cs="Arial"/>
        </w:rPr>
      </w:pPr>
    </w:p>
    <w:p w:rsidR="00424BF6" w:rsidRPr="00E62E23" w:rsidRDefault="00424BF6">
      <w:pPr>
        <w:rPr>
          <w:rFonts w:ascii="Arial" w:hAnsi="Arial" w:cs="Arial"/>
        </w:rPr>
      </w:pPr>
      <w:r w:rsidRPr="00E62E23">
        <w:rPr>
          <w:rFonts w:ascii="Arial" w:hAnsi="Arial" w:cs="Arial"/>
        </w:rPr>
        <w:t>Prevederea de colectare în saci trebuie anulată.</w:t>
      </w:r>
    </w:p>
    <w:p w:rsidR="00424BF6" w:rsidRPr="00E62E23" w:rsidRDefault="00424BF6">
      <w:pPr>
        <w:rPr>
          <w:rFonts w:ascii="Arial" w:hAnsi="Arial" w:cs="Arial"/>
        </w:rPr>
      </w:pPr>
      <w:r w:rsidRPr="00E62E23">
        <w:rPr>
          <w:rFonts w:ascii="Arial" w:hAnsi="Arial" w:cs="Arial"/>
        </w:rPr>
        <w:t>Lemnul și metalul rup sacii, necesită pubelă.</w:t>
      </w:r>
    </w:p>
    <w:p w:rsidR="00424BF6" w:rsidRPr="00E62E23" w:rsidRDefault="00424BF6" w:rsidP="006B5518">
      <w:pPr>
        <w:jc w:val="both"/>
        <w:rPr>
          <w:rFonts w:ascii="Arial" w:hAnsi="Arial" w:cs="Arial"/>
          <w:shd w:val="clear" w:color="auto" w:fill="FFFFFF"/>
        </w:rPr>
      </w:pPr>
    </w:p>
    <w:p w:rsidR="00424BF6" w:rsidRPr="00E62E23" w:rsidRDefault="00424BF6" w:rsidP="006B5518">
      <w:pPr>
        <w:jc w:val="both"/>
        <w:rPr>
          <w:rFonts w:ascii="Arial" w:hAnsi="Arial" w:cs="Arial"/>
          <w:shd w:val="clear" w:color="auto" w:fill="FFFFFF"/>
        </w:rPr>
      </w:pPr>
      <w:r w:rsidRPr="00E62E23">
        <w:rPr>
          <w:rFonts w:ascii="Arial" w:hAnsi="Arial" w:cs="Arial"/>
          <w:shd w:val="clear" w:color="auto" w:fill="FFFFFF"/>
        </w:rPr>
        <w:t xml:space="preserve">Art. 19 </w:t>
      </w:r>
    </w:p>
    <w:p w:rsidR="00424BF6" w:rsidRPr="00C261BF" w:rsidRDefault="00424BF6" w:rsidP="000D0A11">
      <w:pPr>
        <w:pStyle w:val="ListParagraph"/>
        <w:widowControl w:val="0"/>
        <w:numPr>
          <w:ilvl w:val="0"/>
          <w:numId w:val="2"/>
        </w:numPr>
        <w:autoSpaceDE w:val="0"/>
        <w:autoSpaceDN w:val="0"/>
        <w:adjustRightInd w:val="0"/>
        <w:jc w:val="both"/>
        <w:rPr>
          <w:rFonts w:ascii="Arial" w:hAnsi="Arial" w:cs="Arial"/>
          <w:i/>
          <w:iCs/>
        </w:rPr>
      </w:pPr>
      <w:r w:rsidRPr="00C261BF">
        <w:rPr>
          <w:rFonts w:ascii="Arial" w:hAnsi="Arial" w:cs="Arial"/>
          <w:i/>
          <w:iCs/>
        </w:rPr>
        <w:t>gospodăriile individuale, colectează deşeurile reciclabile în saci de culoare galben transparent, de 120 litri, inscripţionaţi și personalizaţi, şi deşeurile menajere în recipiente standardizate tip pubelă, de culoare neagră, cu capacitatea între 60 litri și 240 litri;</w:t>
      </w:r>
    </w:p>
    <w:p w:rsidR="00424BF6" w:rsidRPr="00C261BF" w:rsidRDefault="00424BF6" w:rsidP="000D0A11">
      <w:pPr>
        <w:pStyle w:val="ListParagraph"/>
        <w:widowControl w:val="0"/>
        <w:autoSpaceDE w:val="0"/>
        <w:autoSpaceDN w:val="0"/>
        <w:adjustRightInd w:val="0"/>
        <w:jc w:val="both"/>
        <w:rPr>
          <w:rFonts w:ascii="Arial" w:hAnsi="Arial" w:cs="Arial"/>
          <w:i/>
          <w:iCs/>
        </w:rPr>
      </w:pPr>
    </w:p>
    <w:p w:rsidR="00424BF6" w:rsidRPr="00E62E23" w:rsidRDefault="00424BF6" w:rsidP="000D0A11">
      <w:pPr>
        <w:jc w:val="both"/>
        <w:rPr>
          <w:rStyle w:val="salnbdy"/>
          <w:rFonts w:ascii="Arial" w:hAnsi="Arial" w:cs="Arial"/>
          <w:sz w:val="24"/>
        </w:rPr>
      </w:pPr>
      <w:r w:rsidRPr="00E62E23">
        <w:rPr>
          <w:rStyle w:val="salnbdy"/>
          <w:rFonts w:ascii="Arial" w:hAnsi="Arial" w:cs="Arial"/>
          <w:sz w:val="24"/>
        </w:rPr>
        <w:t>Prevederea referitoare la gospodăriile individuale este discriminatorie față de ceilalți utilizatori, mai ales că plata se face în mod egal, de către toți utilizatorii.</w:t>
      </w:r>
    </w:p>
    <w:p w:rsidR="00424BF6" w:rsidRPr="00E62E23" w:rsidRDefault="00424BF6" w:rsidP="000D0A11">
      <w:pPr>
        <w:jc w:val="both"/>
        <w:rPr>
          <w:rStyle w:val="salnbdy"/>
          <w:rFonts w:ascii="Arial" w:hAnsi="Arial" w:cs="Arial"/>
          <w:sz w:val="24"/>
        </w:rPr>
      </w:pPr>
      <w:r w:rsidRPr="00E62E23">
        <w:rPr>
          <w:rStyle w:val="salnbdy"/>
          <w:rFonts w:ascii="Arial" w:hAnsi="Arial" w:cs="Arial"/>
          <w:sz w:val="24"/>
        </w:rPr>
        <w:t xml:space="preserve">A se vedea și art. 3 referitor la principiile regulamentului, respectiv alineatul </w:t>
      </w:r>
    </w:p>
    <w:p w:rsidR="00424BF6" w:rsidRPr="00E62E23" w:rsidRDefault="00424BF6" w:rsidP="000D0A11">
      <w:pPr>
        <w:jc w:val="both"/>
        <w:rPr>
          <w:rFonts w:ascii="Arial" w:hAnsi="Arial" w:cs="Arial"/>
          <w:lang w:val="en-US"/>
        </w:rPr>
      </w:pPr>
      <w:r w:rsidRPr="00E62E23">
        <w:rPr>
          <w:rFonts w:ascii="Arial" w:hAnsi="Arial" w:cs="Arial"/>
          <w:lang w:val="en-US"/>
        </w:rPr>
        <w:t xml:space="preserve">g) nediscriminarea şi egalitatea de tratament al utilizatorilor; </w:t>
      </w:r>
    </w:p>
    <w:p w:rsidR="00424BF6" w:rsidRPr="00E62E23" w:rsidRDefault="00424BF6" w:rsidP="000D0A11">
      <w:pPr>
        <w:jc w:val="both"/>
        <w:rPr>
          <w:rFonts w:ascii="Arial" w:hAnsi="Arial" w:cs="Arial"/>
          <w:lang w:val="en-US"/>
        </w:rPr>
      </w:pPr>
    </w:p>
    <w:p w:rsidR="00424BF6" w:rsidRPr="00E62E23" w:rsidRDefault="00424BF6" w:rsidP="000D0A11">
      <w:pPr>
        <w:jc w:val="both"/>
        <w:rPr>
          <w:rFonts w:ascii="Arial" w:hAnsi="Arial" w:cs="Arial"/>
          <w:lang w:val="en-US"/>
        </w:rPr>
      </w:pPr>
      <w:r w:rsidRPr="00E62E23">
        <w:rPr>
          <w:rFonts w:ascii="Arial" w:hAnsi="Arial" w:cs="Arial"/>
          <w:lang w:val="en-US"/>
        </w:rPr>
        <w:t>Sacii de plastic nu ar mai trebui utilizați   pentru că mereu sunt luați de vânt și rămân pe străzi.</w:t>
      </w:r>
    </w:p>
    <w:p w:rsidR="00424BF6" w:rsidRPr="00E62E23" w:rsidRDefault="00424BF6" w:rsidP="006B5518">
      <w:pPr>
        <w:jc w:val="both"/>
        <w:rPr>
          <w:rFonts w:ascii="Arial" w:hAnsi="Arial" w:cs="Arial"/>
          <w:shd w:val="clear" w:color="auto" w:fill="FFFFFF"/>
        </w:rPr>
      </w:pPr>
    </w:p>
    <w:p w:rsidR="00424BF6" w:rsidRPr="00E62E23" w:rsidRDefault="00424BF6" w:rsidP="006B5518">
      <w:pPr>
        <w:jc w:val="both"/>
        <w:rPr>
          <w:rFonts w:ascii="Arial" w:hAnsi="Arial" w:cs="Arial"/>
          <w:shd w:val="clear" w:color="auto" w:fill="FFFFFF"/>
        </w:rPr>
      </w:pPr>
      <w:r w:rsidRPr="00E62E23">
        <w:rPr>
          <w:rFonts w:ascii="Arial" w:hAnsi="Arial" w:cs="Arial"/>
          <w:shd w:val="clear" w:color="auto" w:fill="FFFFFF"/>
        </w:rPr>
        <w:t xml:space="preserve">Art. 19 </w:t>
      </w:r>
    </w:p>
    <w:p w:rsidR="00424BF6" w:rsidRPr="00C261BF" w:rsidRDefault="00424BF6" w:rsidP="006B5518">
      <w:pPr>
        <w:widowControl w:val="0"/>
        <w:autoSpaceDE w:val="0"/>
        <w:autoSpaceDN w:val="0"/>
        <w:adjustRightInd w:val="0"/>
        <w:jc w:val="both"/>
        <w:rPr>
          <w:rFonts w:ascii="Arial" w:hAnsi="Arial" w:cs="Arial"/>
          <w:i/>
          <w:iCs/>
          <w:color w:val="FF0000"/>
          <w:u w:val="single"/>
        </w:rPr>
      </w:pPr>
      <w:r w:rsidRPr="00C261BF">
        <w:rPr>
          <w:rFonts w:ascii="Arial" w:hAnsi="Arial" w:cs="Arial"/>
          <w:i/>
          <w:iCs/>
        </w:rPr>
        <w:t>(4) În vederea stimulării prevenirii generării deșeurilor și stimulării colectării separate</w:t>
      </w:r>
      <w:r w:rsidRPr="00E62E23">
        <w:rPr>
          <w:rFonts w:ascii="Arial" w:hAnsi="Arial" w:cs="Arial"/>
        </w:rPr>
        <w:t xml:space="preserve"> </w:t>
      </w:r>
      <w:r w:rsidRPr="00C261BF">
        <w:rPr>
          <w:rFonts w:ascii="Arial" w:hAnsi="Arial" w:cs="Arial"/>
          <w:i/>
          <w:iCs/>
        </w:rPr>
        <w:t xml:space="preserve">a deșeurilor reciclabile, A.D.I.D Timiș va implementa, în conformitate cu legislația în vigoare, instrumentul economic </w:t>
      </w:r>
      <w:r w:rsidRPr="00C261BF">
        <w:rPr>
          <w:rFonts w:ascii="Arial" w:hAnsi="Arial" w:cs="Arial"/>
          <w:i/>
          <w:iCs/>
          <w:lang w:val="en-US"/>
        </w:rPr>
        <w:t>“</w:t>
      </w:r>
      <w:r w:rsidRPr="00C261BF">
        <w:rPr>
          <w:rFonts w:ascii="Arial" w:hAnsi="Arial" w:cs="Arial"/>
          <w:i/>
          <w:iCs/>
        </w:rPr>
        <w:t>plătește pentru cât arunci”, aprobat prin Hotărârea nr.16/10.07.2019 a Adunării Generale a Asociaților, prin două dintre metodele prevăzute de lege, respectiv, volum și frecvență de colectare.</w:t>
      </w:r>
      <w:r w:rsidRPr="00C261BF">
        <w:rPr>
          <w:rFonts w:ascii="Arial" w:hAnsi="Arial" w:cs="Arial"/>
          <w:i/>
          <w:iCs/>
          <w:color w:val="FF0000"/>
          <w:u w:val="single"/>
        </w:rPr>
        <w:t xml:space="preserve"> </w:t>
      </w:r>
    </w:p>
    <w:p w:rsidR="00424BF6" w:rsidRDefault="00424BF6" w:rsidP="006B5518">
      <w:pPr>
        <w:widowControl w:val="0"/>
        <w:autoSpaceDE w:val="0"/>
        <w:autoSpaceDN w:val="0"/>
        <w:adjustRightInd w:val="0"/>
        <w:jc w:val="both"/>
        <w:rPr>
          <w:rFonts w:ascii="Arial" w:hAnsi="Arial" w:cs="Arial"/>
        </w:rPr>
      </w:pPr>
    </w:p>
    <w:p w:rsidR="00424BF6" w:rsidRPr="00E62E23" w:rsidRDefault="00424BF6" w:rsidP="006B5518">
      <w:pPr>
        <w:widowControl w:val="0"/>
        <w:autoSpaceDE w:val="0"/>
        <w:autoSpaceDN w:val="0"/>
        <w:adjustRightInd w:val="0"/>
        <w:jc w:val="both"/>
        <w:rPr>
          <w:rFonts w:ascii="Arial" w:hAnsi="Arial" w:cs="Arial"/>
        </w:rPr>
      </w:pPr>
      <w:r w:rsidRPr="00E62E23">
        <w:rPr>
          <w:rFonts w:ascii="Arial" w:hAnsi="Arial" w:cs="Arial"/>
        </w:rPr>
        <w:t>Se tot spune acest lucru, dar se pare că nici acum nu se știe, probabil după alegeri.</w:t>
      </w:r>
    </w:p>
    <w:p w:rsidR="00424BF6" w:rsidRPr="00E62E23" w:rsidRDefault="00424BF6">
      <w:pPr>
        <w:rPr>
          <w:rFonts w:ascii="Arial" w:hAnsi="Arial" w:cs="Arial"/>
        </w:rPr>
      </w:pPr>
    </w:p>
    <w:p w:rsidR="00424BF6" w:rsidRPr="00E62E23" w:rsidRDefault="00424BF6">
      <w:pPr>
        <w:rPr>
          <w:rFonts w:ascii="Arial" w:hAnsi="Arial" w:cs="Arial"/>
        </w:rPr>
      </w:pPr>
    </w:p>
    <w:p w:rsidR="00424BF6" w:rsidRPr="00E62E23" w:rsidRDefault="00424BF6">
      <w:pPr>
        <w:rPr>
          <w:rFonts w:ascii="Arial" w:hAnsi="Arial" w:cs="Arial"/>
        </w:rPr>
      </w:pPr>
      <w:r w:rsidRPr="00E62E23">
        <w:rPr>
          <w:rFonts w:ascii="Arial" w:hAnsi="Arial" w:cs="Arial"/>
        </w:rPr>
        <w:t>Art.21</w:t>
      </w:r>
    </w:p>
    <w:p w:rsidR="00424BF6" w:rsidRPr="00C261BF" w:rsidRDefault="00424BF6" w:rsidP="006B5518">
      <w:pPr>
        <w:pStyle w:val="ListParagraph"/>
        <w:numPr>
          <w:ilvl w:val="0"/>
          <w:numId w:val="1"/>
        </w:numPr>
        <w:rPr>
          <w:rFonts w:ascii="Arial" w:hAnsi="Arial" w:cs="Arial"/>
          <w:i/>
          <w:iCs/>
          <w:lang w:eastAsia="ro-RO"/>
        </w:rPr>
      </w:pPr>
      <w:r w:rsidRPr="00C261BF">
        <w:rPr>
          <w:rFonts w:ascii="Arial" w:hAnsi="Arial" w:cs="Arial"/>
          <w:i/>
          <w:iCs/>
          <w:lang w:eastAsia="ro-RO"/>
        </w:rPr>
        <w:t>Colectarea deşeurilor "din poartă în poartă", la gospodăriile individuale, se realizează cu o frecvență de o dată la săptămână, pentru deşeurile reciclabile uscate, biodegradabile și reziduale.</w:t>
      </w:r>
    </w:p>
    <w:p w:rsidR="00424BF6" w:rsidRPr="00E62E23" w:rsidRDefault="00424BF6" w:rsidP="006B5518">
      <w:pPr>
        <w:jc w:val="both"/>
        <w:rPr>
          <w:rStyle w:val="salnbdy"/>
          <w:rFonts w:ascii="Arial" w:hAnsi="Arial" w:cs="Arial"/>
          <w:sz w:val="24"/>
        </w:rPr>
      </w:pPr>
    </w:p>
    <w:p w:rsidR="00424BF6" w:rsidRPr="00E62E23" w:rsidRDefault="00424BF6" w:rsidP="006B5518">
      <w:pPr>
        <w:jc w:val="both"/>
        <w:rPr>
          <w:rStyle w:val="salnbdy"/>
          <w:rFonts w:ascii="Arial" w:hAnsi="Arial" w:cs="Arial"/>
          <w:sz w:val="24"/>
        </w:rPr>
      </w:pPr>
      <w:r w:rsidRPr="00E62E23">
        <w:rPr>
          <w:rStyle w:val="salnbdy"/>
          <w:rFonts w:ascii="Arial" w:hAnsi="Arial" w:cs="Arial"/>
          <w:sz w:val="24"/>
        </w:rPr>
        <w:t>Prevederea referitoare la gospodăriile individuale este discriminatorie față de ceilalți utilizatori, mai ales că plata se face în mod egal, de către toți utilizatorii.</w:t>
      </w:r>
    </w:p>
    <w:p w:rsidR="00424BF6" w:rsidRPr="00E62E23" w:rsidRDefault="00424BF6" w:rsidP="006B5518">
      <w:pPr>
        <w:jc w:val="both"/>
        <w:rPr>
          <w:rStyle w:val="salnbdy"/>
          <w:rFonts w:ascii="Arial" w:hAnsi="Arial" w:cs="Arial"/>
          <w:sz w:val="24"/>
        </w:rPr>
      </w:pPr>
      <w:r w:rsidRPr="00E62E23">
        <w:rPr>
          <w:rStyle w:val="salnbdy"/>
          <w:rFonts w:ascii="Arial" w:hAnsi="Arial" w:cs="Arial"/>
          <w:sz w:val="24"/>
        </w:rPr>
        <w:t xml:space="preserve">A se vedea și art. 3 referitor la principiile regulamentului, respectiv alineatul </w:t>
      </w:r>
    </w:p>
    <w:p w:rsidR="00424BF6" w:rsidRPr="00E62E23" w:rsidRDefault="00424BF6" w:rsidP="006B5518">
      <w:pPr>
        <w:jc w:val="both"/>
        <w:rPr>
          <w:rFonts w:ascii="Arial" w:hAnsi="Arial" w:cs="Arial"/>
          <w:lang w:val="en-US"/>
        </w:rPr>
      </w:pPr>
      <w:r w:rsidRPr="00E62E23">
        <w:rPr>
          <w:rFonts w:ascii="Arial" w:hAnsi="Arial" w:cs="Arial"/>
          <w:lang w:val="en-US"/>
        </w:rPr>
        <w:t xml:space="preserve">g) nediscriminarea şi egalitatea de tratament al utilizatorilor; </w:t>
      </w:r>
    </w:p>
    <w:p w:rsidR="00424BF6" w:rsidRPr="00E62E23" w:rsidRDefault="00424BF6" w:rsidP="006B5518">
      <w:pPr>
        <w:jc w:val="both"/>
        <w:rPr>
          <w:rFonts w:ascii="Arial" w:hAnsi="Arial" w:cs="Arial"/>
          <w:lang w:val="en-US"/>
        </w:rPr>
      </w:pPr>
    </w:p>
    <w:p w:rsidR="00424BF6" w:rsidRPr="00E62E23" w:rsidRDefault="00424BF6" w:rsidP="006B5518">
      <w:pPr>
        <w:rPr>
          <w:rFonts w:ascii="Arial" w:hAnsi="Arial" w:cs="Arial"/>
          <w:lang w:val="en-US"/>
        </w:rPr>
      </w:pPr>
      <w:r w:rsidRPr="00E62E23">
        <w:rPr>
          <w:rFonts w:ascii="Arial" w:hAnsi="Arial" w:cs="Arial"/>
          <w:lang w:val="en-US"/>
        </w:rPr>
        <w:t>Sacii de plastic nu ar mai trebui utilizați   pentru că mereu sunt luați de vânt și rămân pe străzi.</w:t>
      </w:r>
    </w:p>
    <w:p w:rsidR="00424BF6" w:rsidRDefault="00424BF6" w:rsidP="006B5518">
      <w:pPr>
        <w:rPr>
          <w:rFonts w:ascii="Arial" w:hAnsi="Arial" w:cs="Arial"/>
          <w:lang w:val="en-US"/>
        </w:rPr>
      </w:pPr>
    </w:p>
    <w:p w:rsidR="00424BF6" w:rsidRPr="00E62E23" w:rsidRDefault="00424BF6" w:rsidP="006B5518">
      <w:pPr>
        <w:rPr>
          <w:rFonts w:ascii="Arial" w:hAnsi="Arial" w:cs="Arial"/>
          <w:lang w:eastAsia="ro-RO"/>
        </w:rPr>
      </w:pPr>
      <w:r w:rsidRPr="00E62E23">
        <w:rPr>
          <w:rFonts w:ascii="Arial" w:hAnsi="Arial" w:cs="Arial"/>
          <w:lang w:val="en-US"/>
        </w:rPr>
        <w:t xml:space="preserve">A se vedea </w:t>
      </w:r>
      <w:r w:rsidRPr="00E62E23">
        <w:rPr>
          <w:rFonts w:ascii="Arial" w:hAnsi="Arial" w:cs="Arial"/>
          <w:lang w:eastAsia="ro-RO"/>
        </w:rPr>
        <w:t>Ordinul nr. 112 din 9 iulie 2007</w:t>
      </w:r>
      <w:r w:rsidRPr="00E62E23">
        <w:rPr>
          <w:rFonts w:ascii="Arial" w:hAnsi="Arial" w:cs="Arial"/>
          <w:lang w:eastAsia="ro-RO"/>
        </w:rPr>
        <w:br/>
        <w:t>privind aprobarea Contractului-cadru de prestare a serviciului de salubrizare a localităţilor care prevede la art.11:</w:t>
      </w:r>
    </w:p>
    <w:p w:rsidR="00424BF6" w:rsidRPr="00C261BF" w:rsidRDefault="00424BF6" w:rsidP="000D0A11">
      <w:pPr>
        <w:shd w:val="clear" w:color="auto" w:fill="FFFFFF"/>
        <w:rPr>
          <w:rFonts w:ascii="Arial" w:hAnsi="Arial" w:cs="Arial"/>
          <w:i/>
          <w:iCs/>
          <w:noProof w:val="0"/>
          <w:lang w:eastAsia="ro-RO"/>
        </w:rPr>
      </w:pPr>
      <w:r w:rsidRPr="00C261BF">
        <w:rPr>
          <w:rFonts w:ascii="Arial" w:hAnsi="Arial" w:cs="Arial"/>
          <w:i/>
          <w:iCs/>
          <w:noProof w:val="0"/>
          <w:lang w:eastAsia="ro-RO"/>
        </w:rPr>
        <w:t>”Colectarea deşeurilor municipale se va face după cum urmează (la completarea tabelului se va ţine cont că în zonele aglomerate, unităţile de alimentaţie publică, unităţile sanitare cu paturi, grădiniţe, creşe, cantine, restaurante şi pieţe colectarea se realizează zilnic, iar de la utilizatorii casnici şi asociaţiile de proprietari/locatari se realizează de 3 ori pe săptămână în sezonul cald - 1 aprilie - 1 octombrie - şi de două ori pe săptămână în sezonul rece - 1 octombrie - 1 aprilie)”</w:t>
      </w:r>
    </w:p>
    <w:p w:rsidR="00424BF6" w:rsidRPr="00E62E23" w:rsidRDefault="00424BF6" w:rsidP="000D0A11">
      <w:pPr>
        <w:shd w:val="clear" w:color="auto" w:fill="FFFFFF"/>
        <w:rPr>
          <w:rFonts w:ascii="Arial" w:hAnsi="Arial" w:cs="Arial"/>
          <w:noProof w:val="0"/>
          <w:lang w:eastAsia="ro-RO"/>
        </w:rPr>
      </w:pPr>
    </w:p>
    <w:p w:rsidR="00424BF6" w:rsidRPr="00E62E23" w:rsidRDefault="00424BF6" w:rsidP="000D0A11">
      <w:pPr>
        <w:shd w:val="clear" w:color="auto" w:fill="FFFFFF"/>
        <w:rPr>
          <w:rFonts w:ascii="Arial" w:hAnsi="Arial" w:cs="Arial"/>
          <w:noProof w:val="0"/>
          <w:lang w:eastAsia="ro-RO"/>
        </w:rPr>
      </w:pPr>
      <w:r w:rsidRPr="00E62E23">
        <w:rPr>
          <w:rFonts w:ascii="Arial" w:hAnsi="Arial" w:cs="Arial"/>
          <w:noProof w:val="0"/>
          <w:lang w:eastAsia="ro-RO"/>
        </w:rPr>
        <w:t>Art.27</w:t>
      </w:r>
    </w:p>
    <w:p w:rsidR="00424BF6" w:rsidRPr="00C261BF" w:rsidRDefault="00424BF6" w:rsidP="000D0A11">
      <w:pPr>
        <w:pStyle w:val="sartttl"/>
        <w:jc w:val="both"/>
        <w:rPr>
          <w:rFonts w:ascii="Arial" w:hAnsi="Arial" w:cs="Arial"/>
          <w:b w:val="0"/>
          <w:bCs w:val="0"/>
          <w:i/>
          <w:iCs/>
          <w:color w:val="auto"/>
          <w:sz w:val="24"/>
          <w:szCs w:val="24"/>
          <w:shd w:val="clear" w:color="auto" w:fill="FFFFFF"/>
        </w:rPr>
      </w:pPr>
      <w:r w:rsidRPr="00C261BF">
        <w:rPr>
          <w:rFonts w:ascii="Arial" w:hAnsi="Arial" w:cs="Arial"/>
          <w:b w:val="0"/>
          <w:bCs w:val="0"/>
          <w:i/>
          <w:iCs/>
          <w:color w:val="auto"/>
          <w:sz w:val="24"/>
          <w:szCs w:val="24"/>
          <w:shd w:val="clear" w:color="auto" w:fill="FFFFFF"/>
        </w:rPr>
        <w:t>(2) Deşeurile voluminoase se vor colecta în cadrul campaniilor periodice trimestriale de colectare, organizate de A.D.I.D Timișoara și efectuate de operatorul de servicii de salubrizare, cu mașini specializate sau containere specifice pentru colectarea și transportul acestora. Colectarea se va realiza în puncte fixe, conform unui program stabilit de operatorul de servicii de salubrizare la începutul anului.</w:t>
      </w:r>
    </w:p>
    <w:p w:rsidR="00424BF6" w:rsidRPr="00C261BF" w:rsidRDefault="00424BF6" w:rsidP="000D0A11">
      <w:pPr>
        <w:pStyle w:val="sartttl"/>
        <w:jc w:val="both"/>
        <w:rPr>
          <w:rFonts w:ascii="Arial" w:hAnsi="Arial" w:cs="Arial"/>
          <w:b w:val="0"/>
          <w:bCs w:val="0"/>
          <w:i/>
          <w:iCs/>
          <w:color w:val="auto"/>
          <w:sz w:val="24"/>
          <w:szCs w:val="24"/>
          <w:shd w:val="clear" w:color="auto" w:fill="FFFFFF"/>
        </w:rPr>
      </w:pPr>
      <w:r w:rsidRPr="00C261BF">
        <w:rPr>
          <w:rFonts w:ascii="Arial" w:hAnsi="Arial" w:cs="Arial"/>
          <w:b w:val="0"/>
          <w:bCs w:val="0"/>
          <w:i/>
          <w:iCs/>
          <w:color w:val="auto"/>
          <w:sz w:val="24"/>
          <w:szCs w:val="24"/>
          <w:shd w:val="clear" w:color="auto" w:fill="FFFFFF"/>
        </w:rPr>
        <w:t xml:space="preserve">Atât programul de colectare, cât și punctele de staționare a mașinii sau amplasamentul locațiilor containerelor vor fi comunicate cetățenilor din fiecare unitate administrativ-teritorială, de operatorul de servicii de salubrizare, cu cel puțin 30 de zile înainte de colectare, prin mass media și fluturași de informare. </w:t>
      </w:r>
    </w:p>
    <w:p w:rsidR="00424BF6" w:rsidRPr="00C261BF" w:rsidRDefault="00424BF6" w:rsidP="000D0A11">
      <w:pPr>
        <w:pStyle w:val="sartttl"/>
        <w:jc w:val="both"/>
        <w:rPr>
          <w:rFonts w:ascii="Arial" w:hAnsi="Arial" w:cs="Arial"/>
          <w:b w:val="0"/>
          <w:bCs w:val="0"/>
          <w:i/>
          <w:iCs/>
          <w:color w:val="auto"/>
          <w:sz w:val="24"/>
          <w:szCs w:val="24"/>
          <w:shd w:val="clear" w:color="auto" w:fill="FFFFFF"/>
        </w:rPr>
      </w:pPr>
    </w:p>
    <w:p w:rsidR="00424BF6" w:rsidRPr="00E62E23" w:rsidRDefault="00424BF6" w:rsidP="000D0A11">
      <w:pPr>
        <w:pStyle w:val="sartttl"/>
        <w:jc w:val="both"/>
        <w:rPr>
          <w:rFonts w:ascii="Arial" w:hAnsi="Arial" w:cs="Arial"/>
          <w:b w:val="0"/>
          <w:bCs w:val="0"/>
          <w:color w:val="auto"/>
          <w:sz w:val="24"/>
          <w:szCs w:val="24"/>
          <w:shd w:val="clear" w:color="auto" w:fill="FFFFFF"/>
        </w:rPr>
      </w:pPr>
      <w:r w:rsidRPr="00E62E23">
        <w:rPr>
          <w:rFonts w:ascii="Arial" w:hAnsi="Arial" w:cs="Arial"/>
          <w:b w:val="0"/>
          <w:bCs w:val="0"/>
          <w:color w:val="auto"/>
          <w:sz w:val="24"/>
          <w:szCs w:val="24"/>
          <w:shd w:val="clear" w:color="auto" w:fill="FFFFFF"/>
        </w:rPr>
        <w:t>Prevederea este corectă, dar ea nu se mai respect</w:t>
      </w:r>
      <w:r>
        <w:rPr>
          <w:rFonts w:ascii="Arial" w:hAnsi="Arial" w:cs="Arial"/>
          <w:b w:val="0"/>
          <w:bCs w:val="0"/>
          <w:color w:val="auto"/>
          <w:sz w:val="24"/>
          <w:szCs w:val="24"/>
          <w:shd w:val="clear" w:color="auto" w:fill="FFFFFF"/>
        </w:rPr>
        <w:t>ă</w:t>
      </w:r>
      <w:r w:rsidRPr="00E62E23">
        <w:rPr>
          <w:rFonts w:ascii="Arial" w:hAnsi="Arial" w:cs="Arial"/>
          <w:b w:val="0"/>
          <w:bCs w:val="0"/>
          <w:color w:val="auto"/>
          <w:sz w:val="24"/>
          <w:szCs w:val="24"/>
          <w:shd w:val="clear" w:color="auto" w:fill="FFFFFF"/>
        </w:rPr>
        <w:t xml:space="preserve"> de ani de zile, iar acum chiar dacă există, nefiind s</w:t>
      </w:r>
      <w:r>
        <w:rPr>
          <w:rFonts w:ascii="Arial" w:hAnsi="Arial" w:cs="Arial"/>
          <w:b w:val="0"/>
          <w:bCs w:val="0"/>
          <w:color w:val="auto"/>
          <w:sz w:val="24"/>
          <w:szCs w:val="24"/>
          <w:shd w:val="clear" w:color="auto" w:fill="FFFFFF"/>
        </w:rPr>
        <w:t>ancțiune</w:t>
      </w:r>
      <w:r w:rsidRPr="00E62E23">
        <w:rPr>
          <w:rFonts w:ascii="Arial" w:hAnsi="Arial" w:cs="Arial"/>
          <w:b w:val="0"/>
          <w:bCs w:val="0"/>
          <w:color w:val="auto"/>
          <w:sz w:val="24"/>
          <w:szCs w:val="24"/>
          <w:shd w:val="clear" w:color="auto" w:fill="FFFFFF"/>
        </w:rPr>
        <w:t xml:space="preserve"> ea</w:t>
      </w:r>
      <w:r>
        <w:rPr>
          <w:rFonts w:ascii="Arial" w:hAnsi="Arial" w:cs="Arial"/>
          <w:b w:val="0"/>
          <w:bCs w:val="0"/>
          <w:color w:val="auto"/>
          <w:sz w:val="24"/>
          <w:szCs w:val="24"/>
          <w:shd w:val="clear" w:color="auto" w:fill="FFFFFF"/>
        </w:rPr>
        <w:t>,</w:t>
      </w:r>
      <w:r w:rsidRPr="00E62E23">
        <w:rPr>
          <w:rFonts w:ascii="Arial" w:hAnsi="Arial" w:cs="Arial"/>
          <w:b w:val="0"/>
          <w:bCs w:val="0"/>
          <w:color w:val="auto"/>
          <w:sz w:val="24"/>
          <w:szCs w:val="24"/>
          <w:shd w:val="clear" w:color="auto" w:fill="FFFFFF"/>
        </w:rPr>
        <w:t xml:space="preserve"> nu se va respecta.</w:t>
      </w:r>
    </w:p>
    <w:p w:rsidR="00424BF6" w:rsidRPr="00E62E23" w:rsidRDefault="00424BF6" w:rsidP="000D0A11">
      <w:pPr>
        <w:pStyle w:val="sartttl"/>
        <w:jc w:val="both"/>
        <w:rPr>
          <w:rFonts w:ascii="Arial" w:hAnsi="Arial" w:cs="Arial"/>
          <w:b w:val="0"/>
          <w:bCs w:val="0"/>
          <w:color w:val="auto"/>
          <w:sz w:val="24"/>
          <w:szCs w:val="24"/>
          <w:shd w:val="clear" w:color="auto" w:fill="FFFFFF"/>
        </w:rPr>
      </w:pPr>
    </w:p>
    <w:p w:rsidR="00424BF6" w:rsidRPr="00E62E23" w:rsidRDefault="00424BF6" w:rsidP="000D0A11">
      <w:pPr>
        <w:pStyle w:val="sartttl"/>
        <w:jc w:val="both"/>
        <w:rPr>
          <w:rFonts w:ascii="Arial" w:hAnsi="Arial" w:cs="Arial"/>
          <w:b w:val="0"/>
          <w:bCs w:val="0"/>
          <w:color w:val="auto"/>
          <w:sz w:val="24"/>
          <w:szCs w:val="24"/>
          <w:shd w:val="clear" w:color="auto" w:fill="FFFFFF"/>
        </w:rPr>
      </w:pPr>
      <w:r w:rsidRPr="00E62E23">
        <w:rPr>
          <w:rFonts w:ascii="Arial" w:hAnsi="Arial" w:cs="Arial"/>
          <w:b w:val="0"/>
          <w:bCs w:val="0"/>
          <w:color w:val="auto"/>
          <w:sz w:val="24"/>
          <w:szCs w:val="24"/>
          <w:shd w:val="clear" w:color="auto" w:fill="FFFFFF"/>
        </w:rPr>
        <w:t>Art.34</w:t>
      </w:r>
    </w:p>
    <w:p w:rsidR="00424BF6" w:rsidRPr="00C261BF" w:rsidRDefault="00424BF6" w:rsidP="000D0A11">
      <w:pPr>
        <w:pStyle w:val="ssecden"/>
        <w:jc w:val="both"/>
        <w:rPr>
          <w:rFonts w:ascii="Arial" w:hAnsi="Arial" w:cs="Arial"/>
          <w:b w:val="0"/>
          <w:bCs w:val="0"/>
          <w:i/>
          <w:iCs/>
          <w:color w:val="auto"/>
          <w:sz w:val="24"/>
          <w:szCs w:val="24"/>
          <w:shd w:val="clear" w:color="auto" w:fill="FFFFFF"/>
        </w:rPr>
      </w:pPr>
      <w:r w:rsidRPr="00C261BF">
        <w:rPr>
          <w:rStyle w:val="salnbdy"/>
          <w:rFonts w:ascii="Arial" w:hAnsi="Arial" w:cs="Arial"/>
          <w:b w:val="0"/>
          <w:bCs w:val="0"/>
          <w:i/>
          <w:iCs/>
          <w:color w:val="auto"/>
          <w:sz w:val="24"/>
          <w:szCs w:val="24"/>
        </w:rPr>
        <w:t>(2) Preluarea deșeurilor de la populație la punctele de colectare se face pe bază de act de identitate; fiecare cetățean beneficiază, o dată pe lună, de preluarea gratuită a unei cantități de până la 1mc/lună de deșeuri din cele menționate mai sus.</w:t>
      </w:r>
    </w:p>
    <w:p w:rsidR="00424BF6" w:rsidRPr="00C261BF" w:rsidRDefault="00424BF6" w:rsidP="000D0A11">
      <w:pPr>
        <w:rPr>
          <w:rFonts w:ascii="Arial" w:hAnsi="Arial" w:cs="Arial"/>
          <w:i/>
          <w:iCs/>
        </w:rPr>
      </w:pPr>
    </w:p>
    <w:p w:rsidR="00424BF6" w:rsidRPr="00E62E23" w:rsidRDefault="00424BF6" w:rsidP="000D0A11">
      <w:pPr>
        <w:rPr>
          <w:rStyle w:val="salnbdy"/>
          <w:rFonts w:ascii="Arial" w:hAnsi="Arial" w:cs="Arial"/>
          <w:sz w:val="24"/>
        </w:rPr>
      </w:pPr>
      <w:r w:rsidRPr="00E62E23">
        <w:rPr>
          <w:rFonts w:ascii="Arial" w:hAnsi="Arial" w:cs="Arial"/>
        </w:rPr>
        <w:t xml:space="preserve">Să se scoată </w:t>
      </w:r>
      <w:r w:rsidRPr="00E62E23">
        <w:rPr>
          <w:rStyle w:val="salnbdy"/>
          <w:rFonts w:ascii="Arial" w:hAnsi="Arial" w:cs="Arial"/>
          <w:sz w:val="24"/>
        </w:rPr>
        <w:t xml:space="preserve"> ”o dată pe lună” . Poate un cetățean duce azi 0,5 mc, iar peste o săptămână mai are 0,5 mc, conform</w:t>
      </w:r>
      <w:r>
        <w:rPr>
          <w:rStyle w:val="salnbdy"/>
          <w:rFonts w:ascii="Arial" w:hAnsi="Arial" w:cs="Arial"/>
          <w:sz w:val="24"/>
        </w:rPr>
        <w:t xml:space="preserve"> formulării,</w:t>
      </w:r>
      <w:r w:rsidRPr="00E62E23">
        <w:rPr>
          <w:rStyle w:val="salnbdy"/>
          <w:rFonts w:ascii="Arial" w:hAnsi="Arial" w:cs="Arial"/>
          <w:sz w:val="24"/>
        </w:rPr>
        <w:t xml:space="preserve"> el beneficiază doar odată.</w:t>
      </w:r>
    </w:p>
    <w:p w:rsidR="00424BF6" w:rsidRPr="00E62E23" w:rsidRDefault="00424BF6" w:rsidP="000D0A11">
      <w:pPr>
        <w:rPr>
          <w:rStyle w:val="salnbdy"/>
          <w:rFonts w:ascii="Arial" w:hAnsi="Arial" w:cs="Arial"/>
          <w:sz w:val="24"/>
        </w:rPr>
      </w:pPr>
    </w:p>
    <w:p w:rsidR="00424BF6" w:rsidRPr="00E62E23" w:rsidRDefault="00424BF6" w:rsidP="000D0A11">
      <w:pPr>
        <w:rPr>
          <w:rStyle w:val="salnbdy"/>
          <w:rFonts w:ascii="Arial" w:hAnsi="Arial" w:cs="Arial"/>
          <w:sz w:val="24"/>
        </w:rPr>
      </w:pPr>
      <w:r w:rsidRPr="00E62E23">
        <w:rPr>
          <w:rStyle w:val="salnbdy"/>
          <w:rFonts w:ascii="Arial" w:hAnsi="Arial" w:cs="Arial"/>
          <w:sz w:val="24"/>
        </w:rPr>
        <w:t>Art.78</w:t>
      </w:r>
    </w:p>
    <w:p w:rsidR="00424BF6" w:rsidRPr="00E62E23" w:rsidRDefault="00424BF6" w:rsidP="000D0A11">
      <w:pPr>
        <w:rPr>
          <w:rFonts w:ascii="Arial" w:hAnsi="Arial" w:cs="Arial"/>
        </w:rPr>
      </w:pPr>
      <w:r w:rsidRPr="00E62E23">
        <w:rPr>
          <w:rFonts w:ascii="Arial" w:hAnsi="Arial" w:cs="Arial"/>
        </w:rPr>
        <w:t>Solicităm introducerea literei</w:t>
      </w:r>
      <w:r>
        <w:rPr>
          <w:rFonts w:ascii="Arial" w:hAnsi="Arial" w:cs="Arial"/>
        </w:rPr>
        <w:t xml:space="preserve"> f indice 1,</w:t>
      </w:r>
      <w:r w:rsidRPr="00E62E23">
        <w:rPr>
          <w:rFonts w:ascii="Arial" w:hAnsi="Arial" w:cs="Arial"/>
        </w:rPr>
        <w:t xml:space="preserve"> cu următorul conținut:</w:t>
      </w:r>
    </w:p>
    <w:p w:rsidR="00424BF6" w:rsidRPr="00E62E23" w:rsidRDefault="00424BF6" w:rsidP="000D0A11">
      <w:pPr>
        <w:rPr>
          <w:rFonts w:ascii="Arial" w:hAnsi="Arial" w:cs="Arial"/>
        </w:rPr>
      </w:pPr>
      <w:r w:rsidRPr="00E62E23">
        <w:rPr>
          <w:rFonts w:ascii="Arial" w:hAnsi="Arial" w:cs="Arial"/>
        </w:rPr>
        <w:t>Tariful final se aprobă de către Adunarea Generală a ADID și se va aplica pentru prestația executată după data aprobării în adunarea generală.</w:t>
      </w:r>
    </w:p>
    <w:p w:rsidR="00424BF6" w:rsidRPr="00E62E23" w:rsidRDefault="00424BF6" w:rsidP="000D0A11">
      <w:pPr>
        <w:rPr>
          <w:rFonts w:ascii="Arial" w:hAnsi="Arial" w:cs="Arial"/>
        </w:rPr>
      </w:pPr>
      <w:r w:rsidRPr="00E62E23">
        <w:rPr>
          <w:rFonts w:ascii="Arial" w:hAnsi="Arial" w:cs="Arial"/>
        </w:rPr>
        <w:t>Data aprobării tarifului se va preciza pe factură.</w:t>
      </w:r>
    </w:p>
    <w:p w:rsidR="00424BF6" w:rsidRPr="00E62E23" w:rsidRDefault="00424BF6" w:rsidP="000D0A11">
      <w:pPr>
        <w:rPr>
          <w:rFonts w:ascii="Arial" w:hAnsi="Arial" w:cs="Arial"/>
        </w:rPr>
      </w:pPr>
    </w:p>
    <w:p w:rsidR="00424BF6" w:rsidRPr="00E62E23" w:rsidRDefault="00424BF6" w:rsidP="000D0A11">
      <w:pPr>
        <w:rPr>
          <w:rFonts w:ascii="Arial" w:hAnsi="Arial" w:cs="Arial"/>
        </w:rPr>
      </w:pPr>
      <w:r w:rsidRPr="00E62E23">
        <w:rPr>
          <w:rFonts w:ascii="Arial" w:hAnsi="Arial" w:cs="Arial"/>
        </w:rPr>
        <w:t>Art.79</w:t>
      </w:r>
    </w:p>
    <w:p w:rsidR="00424BF6" w:rsidRPr="00C261BF" w:rsidRDefault="00424BF6" w:rsidP="000D0A11">
      <w:pPr>
        <w:rPr>
          <w:rFonts w:ascii="Arial" w:hAnsi="Arial" w:cs="Arial"/>
          <w:i/>
          <w:iCs/>
          <w:noProof w:val="0"/>
          <w:shd w:val="clear" w:color="auto" w:fill="FFFFFF"/>
          <w:lang w:val="en-US"/>
        </w:rPr>
      </w:pPr>
      <w:r w:rsidRPr="00C261BF">
        <w:rPr>
          <w:rFonts w:ascii="Arial" w:hAnsi="Arial" w:cs="Arial"/>
          <w:i/>
          <w:iCs/>
          <w:noProof w:val="0"/>
          <w:shd w:val="clear" w:color="auto" w:fill="FFFFFF"/>
          <w:lang w:val="en-US"/>
        </w:rPr>
        <w:t>d) să plătească despăgubiri pentru întreruperea nejustificată a prestării serviciului şi să acorde bonificaţii procentuale din valoarea facturii utilizatorilor în cazul prestării serviciului sub parametrii de calitate şi cantitate prevăzuţi în contractele de prestare;</w:t>
      </w:r>
    </w:p>
    <w:p w:rsidR="00424BF6" w:rsidRPr="00E62E23" w:rsidRDefault="00424BF6" w:rsidP="000D0A11">
      <w:pPr>
        <w:rPr>
          <w:rFonts w:ascii="Arial" w:hAnsi="Arial" w:cs="Arial"/>
          <w:noProof w:val="0"/>
          <w:shd w:val="clear" w:color="auto" w:fill="FFFFFF"/>
          <w:lang w:val="en-US"/>
        </w:rPr>
      </w:pPr>
    </w:p>
    <w:p w:rsidR="00424BF6" w:rsidRPr="00E62E23" w:rsidRDefault="00424BF6" w:rsidP="000D0A11">
      <w:pPr>
        <w:rPr>
          <w:rFonts w:ascii="Arial" w:hAnsi="Arial" w:cs="Arial"/>
          <w:noProof w:val="0"/>
          <w:shd w:val="clear" w:color="auto" w:fill="FFFFFF"/>
          <w:lang w:val="en-US"/>
        </w:rPr>
      </w:pPr>
      <w:r>
        <w:rPr>
          <w:rFonts w:ascii="Arial" w:hAnsi="Arial" w:cs="Arial"/>
          <w:noProof w:val="0"/>
          <w:shd w:val="clear" w:color="auto" w:fill="FFFFFF"/>
          <w:lang w:val="en-US"/>
        </w:rPr>
        <w:t>S</w:t>
      </w:r>
      <w:r w:rsidRPr="00E62E23">
        <w:rPr>
          <w:rFonts w:ascii="Arial" w:hAnsi="Arial" w:cs="Arial"/>
          <w:noProof w:val="0"/>
          <w:shd w:val="clear" w:color="auto" w:fill="FFFFFF"/>
          <w:lang w:val="en-US"/>
        </w:rPr>
        <w:t>olicităm completarea cu: și a respectării obligațiilor din contractul de prestări servicii.</w:t>
      </w:r>
    </w:p>
    <w:p w:rsidR="00424BF6" w:rsidRPr="00E62E23" w:rsidRDefault="00424BF6" w:rsidP="000D0A11">
      <w:pPr>
        <w:rPr>
          <w:rFonts w:ascii="Arial" w:hAnsi="Arial" w:cs="Arial"/>
          <w:noProof w:val="0"/>
          <w:shd w:val="clear" w:color="auto" w:fill="FFFFFF"/>
          <w:lang w:val="en-US"/>
        </w:rPr>
      </w:pPr>
    </w:p>
    <w:p w:rsidR="00424BF6" w:rsidRPr="00E62E23" w:rsidRDefault="00424BF6" w:rsidP="000D0A11">
      <w:pPr>
        <w:rPr>
          <w:rFonts w:ascii="Arial" w:hAnsi="Arial" w:cs="Arial"/>
          <w:noProof w:val="0"/>
          <w:shd w:val="clear" w:color="auto" w:fill="FFFFFF"/>
          <w:lang w:val="en-US"/>
        </w:rPr>
      </w:pPr>
      <w:r w:rsidRPr="00E62E23">
        <w:rPr>
          <w:rFonts w:ascii="Arial" w:hAnsi="Arial" w:cs="Arial"/>
          <w:noProof w:val="0"/>
          <w:shd w:val="clear" w:color="auto" w:fill="FFFFFF"/>
          <w:lang w:val="en-US"/>
        </w:rPr>
        <w:t>Art.82</w:t>
      </w:r>
    </w:p>
    <w:p w:rsidR="00424BF6" w:rsidRPr="00C261BF" w:rsidRDefault="00424BF6" w:rsidP="004F6E0E">
      <w:pPr>
        <w:jc w:val="both"/>
        <w:rPr>
          <w:rFonts w:ascii="Arial" w:hAnsi="Arial" w:cs="Arial"/>
          <w:i/>
          <w:iCs/>
          <w:noProof w:val="0"/>
          <w:shd w:val="clear" w:color="auto" w:fill="FFFFFF"/>
          <w:lang w:val="en-US"/>
        </w:rPr>
      </w:pPr>
      <w:r w:rsidRPr="00C261BF">
        <w:rPr>
          <w:rFonts w:ascii="Arial" w:hAnsi="Arial" w:cs="Arial"/>
          <w:i/>
          <w:iCs/>
          <w:noProof w:val="0"/>
          <w:shd w:val="clear" w:color="auto" w:fill="FFFFFF"/>
          <w:lang w:val="en-US"/>
        </w:rPr>
        <w:t>n)utilizatorii  să asigure curăţenia locurilor de parcare publice pe care le folosesc şi să nu efectueze reparaţii care pot produce scurgerea uleiurilor, carburanţilor şi lubrifianţilor sau de lichide rezultate din spălarea autovehiculelor;</w:t>
      </w:r>
    </w:p>
    <w:p w:rsidR="00424BF6" w:rsidRPr="00C261BF" w:rsidRDefault="00424BF6" w:rsidP="000D0A11">
      <w:pPr>
        <w:rPr>
          <w:rFonts w:ascii="Arial" w:hAnsi="Arial" w:cs="Arial"/>
          <w:i/>
          <w:iCs/>
        </w:rPr>
      </w:pPr>
    </w:p>
    <w:p w:rsidR="00424BF6" w:rsidRPr="00E62E23" w:rsidRDefault="00424BF6" w:rsidP="000D0A11">
      <w:pPr>
        <w:rPr>
          <w:rFonts w:ascii="Arial" w:hAnsi="Arial" w:cs="Arial"/>
        </w:rPr>
      </w:pPr>
      <w:r w:rsidRPr="00E62E23">
        <w:rPr>
          <w:rFonts w:ascii="Arial" w:hAnsi="Arial" w:cs="Arial"/>
        </w:rPr>
        <w:t>Precizarea de a asigura curățenia într</w:t>
      </w:r>
      <w:r>
        <w:rPr>
          <w:rFonts w:ascii="Arial" w:hAnsi="Arial" w:cs="Arial"/>
        </w:rPr>
        <w:t>-</w:t>
      </w:r>
      <w:r w:rsidRPr="00E62E23">
        <w:rPr>
          <w:rFonts w:ascii="Arial" w:hAnsi="Arial" w:cs="Arial"/>
        </w:rPr>
        <w:t>o parcare publică o considerăm nelegală, atât timp cât cei care folosesc parcarea plătesc o taxă prin sistemul Timpark.</w:t>
      </w:r>
    </w:p>
    <w:p w:rsidR="00424BF6" w:rsidRPr="00E62E23" w:rsidRDefault="00424BF6" w:rsidP="000D0A11">
      <w:pPr>
        <w:rPr>
          <w:rFonts w:ascii="Arial" w:hAnsi="Arial" w:cs="Arial"/>
        </w:rPr>
      </w:pPr>
      <w:r w:rsidRPr="00E62E23">
        <w:rPr>
          <w:rFonts w:ascii="Arial" w:hAnsi="Arial" w:cs="Arial"/>
        </w:rPr>
        <w:t>Corect este ca cel care încasează bani pentru acel bun să facă și curățenia.</w:t>
      </w:r>
    </w:p>
    <w:p w:rsidR="00424BF6" w:rsidRPr="00E62E23" w:rsidRDefault="00424BF6" w:rsidP="000D0A11">
      <w:pPr>
        <w:rPr>
          <w:rFonts w:ascii="Arial" w:hAnsi="Arial" w:cs="Arial"/>
        </w:rPr>
      </w:pPr>
      <w:r w:rsidRPr="00E62E23">
        <w:rPr>
          <w:rFonts w:ascii="Arial" w:hAnsi="Arial" w:cs="Arial"/>
        </w:rPr>
        <w:t>Nu înțelegem cum se poate aplica această prevedere, adică care cetățeni ar trebui să asigure curățenia?</w:t>
      </w:r>
    </w:p>
    <w:p w:rsidR="00424BF6" w:rsidRPr="00E62E23" w:rsidRDefault="00424BF6" w:rsidP="000D0A11">
      <w:pPr>
        <w:rPr>
          <w:rFonts w:ascii="Arial" w:hAnsi="Arial" w:cs="Arial"/>
        </w:rPr>
      </w:pPr>
    </w:p>
    <w:p w:rsidR="00424BF6" w:rsidRPr="00E62E23" w:rsidRDefault="00424BF6" w:rsidP="000D0A11">
      <w:pPr>
        <w:rPr>
          <w:rFonts w:ascii="Arial" w:hAnsi="Arial" w:cs="Arial"/>
        </w:rPr>
      </w:pPr>
      <w:r w:rsidRPr="00E62E23">
        <w:rPr>
          <w:rFonts w:ascii="Arial" w:hAnsi="Arial" w:cs="Arial"/>
        </w:rPr>
        <w:t>Art.83</w:t>
      </w:r>
    </w:p>
    <w:p w:rsidR="00424BF6" w:rsidRPr="00C261BF" w:rsidRDefault="00424BF6" w:rsidP="002C50AD">
      <w:pPr>
        <w:jc w:val="both"/>
        <w:rPr>
          <w:rFonts w:ascii="Arial" w:hAnsi="Arial" w:cs="Arial"/>
          <w:i/>
          <w:iCs/>
          <w:shd w:val="clear" w:color="auto" w:fill="FFFFFF"/>
        </w:rPr>
      </w:pPr>
      <w:r w:rsidRPr="00C261BF">
        <w:rPr>
          <w:rStyle w:val="salnttl1"/>
          <w:rFonts w:ascii="Arial" w:hAnsi="Arial" w:cs="Arial"/>
          <w:b w:val="0"/>
          <w:i/>
          <w:iCs/>
          <w:color w:val="auto"/>
          <w:sz w:val="24"/>
        </w:rPr>
        <w:t>(2)</w:t>
      </w:r>
      <w:r w:rsidRPr="00C261BF">
        <w:rPr>
          <w:rStyle w:val="salnttl1"/>
          <w:rFonts w:ascii="Arial" w:hAnsi="Arial" w:cs="Arial"/>
          <w:b w:val="0"/>
          <w:i/>
          <w:iCs/>
          <w:sz w:val="24"/>
        </w:rPr>
        <w:t xml:space="preserve"> </w:t>
      </w:r>
      <w:r w:rsidRPr="00C261BF">
        <w:rPr>
          <w:rStyle w:val="salnbdy"/>
          <w:rFonts w:ascii="Arial" w:hAnsi="Arial" w:cs="Arial"/>
          <w:i/>
          <w:iCs/>
          <w:sz w:val="24"/>
        </w:rPr>
        <w:t>În cazul asociaţiilor de proprietari/locatari sau al utilizatorilor care deţin în proprietate gospodării individuale, contractul se încheie pentru numărul total de persoane care au adresa cu acelaşi cod poştal.</w:t>
      </w:r>
    </w:p>
    <w:p w:rsidR="00424BF6" w:rsidRPr="00C261BF" w:rsidRDefault="00424BF6" w:rsidP="000D0A11">
      <w:pPr>
        <w:rPr>
          <w:rFonts w:ascii="Arial" w:hAnsi="Arial" w:cs="Arial"/>
          <w:i/>
          <w:iCs/>
        </w:rPr>
      </w:pPr>
    </w:p>
    <w:p w:rsidR="00424BF6" w:rsidRPr="00E62E23" w:rsidRDefault="00424BF6" w:rsidP="000D0A11">
      <w:pPr>
        <w:rPr>
          <w:rFonts w:ascii="Arial" w:hAnsi="Arial" w:cs="Arial"/>
        </w:rPr>
      </w:pPr>
      <w:r w:rsidRPr="00E62E23">
        <w:rPr>
          <w:rFonts w:ascii="Arial" w:hAnsi="Arial" w:cs="Arial"/>
        </w:rPr>
        <w:t>Prevederea este neclară.</w:t>
      </w:r>
    </w:p>
    <w:p w:rsidR="00424BF6" w:rsidRPr="00E62E23" w:rsidRDefault="00424BF6" w:rsidP="000D0A11">
      <w:pPr>
        <w:rPr>
          <w:rFonts w:ascii="Arial" w:hAnsi="Arial" w:cs="Arial"/>
        </w:rPr>
      </w:pPr>
      <w:r w:rsidRPr="00E62E23">
        <w:rPr>
          <w:rFonts w:ascii="Arial" w:hAnsi="Arial" w:cs="Arial"/>
        </w:rPr>
        <w:t>Sunt dese situațiile când întrun imobil au domiciliul persoane care au locuit cu ani în urmă în acel imobil, cum să îi treci în contract , sau persoane care de ani de zile locuiesc la țară, dar au rămas cu domiciliul în acel imobil.</w:t>
      </w:r>
    </w:p>
    <w:p w:rsidR="00424BF6" w:rsidRPr="00E62E23" w:rsidRDefault="00424BF6" w:rsidP="000D0A11">
      <w:pPr>
        <w:rPr>
          <w:rFonts w:ascii="Arial" w:hAnsi="Arial" w:cs="Arial"/>
        </w:rPr>
      </w:pPr>
    </w:p>
    <w:p w:rsidR="00424BF6" w:rsidRPr="00E62E23" w:rsidRDefault="00424BF6" w:rsidP="000D0A11">
      <w:pPr>
        <w:rPr>
          <w:rFonts w:ascii="Arial" w:hAnsi="Arial" w:cs="Arial"/>
        </w:rPr>
      </w:pPr>
      <w:r w:rsidRPr="00E62E23">
        <w:rPr>
          <w:rFonts w:ascii="Arial" w:hAnsi="Arial" w:cs="Arial"/>
        </w:rPr>
        <w:t>Art.85</w:t>
      </w:r>
    </w:p>
    <w:p w:rsidR="00424BF6" w:rsidRPr="00E62E23" w:rsidRDefault="00424BF6" w:rsidP="000D0A11">
      <w:pPr>
        <w:rPr>
          <w:rFonts w:ascii="Arial" w:hAnsi="Arial" w:cs="Arial"/>
        </w:rPr>
      </w:pPr>
    </w:p>
    <w:p w:rsidR="00424BF6" w:rsidRPr="00C261BF" w:rsidRDefault="00424BF6" w:rsidP="002C50AD">
      <w:pPr>
        <w:jc w:val="both"/>
        <w:rPr>
          <w:rFonts w:ascii="Arial" w:hAnsi="Arial" w:cs="Arial"/>
          <w:i/>
          <w:iCs/>
          <w:shd w:val="clear" w:color="auto" w:fill="FFFFFF"/>
        </w:rPr>
      </w:pPr>
      <w:r w:rsidRPr="00C261BF">
        <w:rPr>
          <w:rStyle w:val="salnttl1"/>
          <w:rFonts w:ascii="Arial" w:hAnsi="Arial" w:cs="Arial"/>
          <w:b w:val="0"/>
          <w:i/>
          <w:iCs/>
          <w:color w:val="auto"/>
          <w:sz w:val="24"/>
        </w:rPr>
        <w:t xml:space="preserve">(4) </w:t>
      </w:r>
      <w:r w:rsidRPr="00C261BF">
        <w:rPr>
          <w:rStyle w:val="salnbdy"/>
          <w:rFonts w:ascii="Arial" w:hAnsi="Arial" w:cs="Arial"/>
          <w:i/>
          <w:iCs/>
          <w:color w:val="auto"/>
          <w:sz w:val="24"/>
        </w:rPr>
        <w:t>Pe baza procesului-verbal de constatare/recepție, reprezentanții Primăriei Municipului Timișoara sau ai A.D.I.D. Timiș, după caz, aplică penalităţile menţionate în contractul de delegare a gestiunii activităților încheiat cu operatorul, acestea reprezentând unităţi procentuale din valoarea lunară totală a contractului.</w:t>
      </w:r>
    </w:p>
    <w:p w:rsidR="00424BF6" w:rsidRPr="00E62E23" w:rsidRDefault="00424BF6" w:rsidP="002C50AD">
      <w:pPr>
        <w:pStyle w:val="sartttl"/>
        <w:jc w:val="both"/>
        <w:rPr>
          <w:rFonts w:ascii="Arial" w:hAnsi="Arial" w:cs="Arial"/>
          <w:b w:val="0"/>
          <w:bCs w:val="0"/>
          <w:color w:val="auto"/>
          <w:sz w:val="24"/>
          <w:szCs w:val="24"/>
          <w:shd w:val="clear" w:color="auto" w:fill="FFFFFF"/>
        </w:rPr>
      </w:pPr>
    </w:p>
    <w:p w:rsidR="00424BF6" w:rsidRPr="00E62E23" w:rsidRDefault="00424BF6" w:rsidP="000D0A11">
      <w:pPr>
        <w:rPr>
          <w:rFonts w:ascii="Arial" w:hAnsi="Arial" w:cs="Arial"/>
        </w:rPr>
      </w:pPr>
      <w:r w:rsidRPr="00E62E23">
        <w:rPr>
          <w:rFonts w:ascii="Arial" w:hAnsi="Arial" w:cs="Arial"/>
        </w:rPr>
        <w:t>Prevederea este corectă, da</w:t>
      </w:r>
      <w:r>
        <w:rPr>
          <w:rFonts w:ascii="Arial" w:hAnsi="Arial" w:cs="Arial"/>
        </w:rPr>
        <w:t>că s-ar</w:t>
      </w:r>
      <w:r w:rsidRPr="00E62E23">
        <w:rPr>
          <w:rFonts w:ascii="Arial" w:hAnsi="Arial" w:cs="Arial"/>
        </w:rPr>
        <w:t xml:space="preserve">   prevedea în contractele încheiate de ADID cu operatorii, respectiv</w:t>
      </w:r>
      <w:r>
        <w:rPr>
          <w:rFonts w:ascii="Arial" w:hAnsi="Arial" w:cs="Arial"/>
        </w:rPr>
        <w:t xml:space="preserve"> între</w:t>
      </w:r>
      <w:r w:rsidRPr="00E62E23">
        <w:rPr>
          <w:rFonts w:ascii="Arial" w:hAnsi="Arial" w:cs="Arial"/>
        </w:rPr>
        <w:t xml:space="preserve">  Primărie și operatori.</w:t>
      </w:r>
    </w:p>
    <w:p w:rsidR="00424BF6" w:rsidRPr="00E62E23" w:rsidRDefault="00424BF6" w:rsidP="000D0A11">
      <w:pPr>
        <w:rPr>
          <w:rFonts w:ascii="Arial" w:hAnsi="Arial" w:cs="Arial"/>
        </w:rPr>
      </w:pPr>
    </w:p>
    <w:p w:rsidR="00424BF6" w:rsidRPr="00E62E23" w:rsidRDefault="00424BF6" w:rsidP="000D0A11">
      <w:pPr>
        <w:rPr>
          <w:rFonts w:ascii="Arial" w:hAnsi="Arial" w:cs="Arial"/>
        </w:rPr>
      </w:pPr>
      <w:r w:rsidRPr="00E62E23">
        <w:rPr>
          <w:rFonts w:ascii="Arial" w:hAnsi="Arial" w:cs="Arial"/>
        </w:rPr>
        <w:t>La ora actuală ADID dacă constată că nu s-au spălat pubelele, nu poate aplica nici</w:t>
      </w:r>
      <w:r>
        <w:rPr>
          <w:rFonts w:ascii="Arial" w:hAnsi="Arial" w:cs="Arial"/>
        </w:rPr>
        <w:t xml:space="preserve"> </w:t>
      </w:r>
      <w:r w:rsidRPr="00E62E23">
        <w:rPr>
          <w:rFonts w:ascii="Arial" w:hAnsi="Arial" w:cs="Arial"/>
        </w:rPr>
        <w:t>o penalitate.</w:t>
      </w:r>
    </w:p>
    <w:p w:rsidR="00424BF6" w:rsidRPr="00E62E23" w:rsidRDefault="00424BF6" w:rsidP="000D0A11">
      <w:pPr>
        <w:rPr>
          <w:rFonts w:ascii="Arial" w:hAnsi="Arial" w:cs="Arial"/>
        </w:rPr>
      </w:pPr>
      <w:r w:rsidRPr="00E62E23">
        <w:rPr>
          <w:rFonts w:ascii="Arial" w:hAnsi="Arial" w:cs="Arial"/>
        </w:rPr>
        <w:t>Primăria spune că dacă descoperă că nu s-a măturat o stradă, singura măsură la dispozitie este de a se diminua prestația pentru respectiva stradă.</w:t>
      </w:r>
    </w:p>
    <w:p w:rsidR="00424BF6" w:rsidRPr="00E62E23" w:rsidRDefault="00424BF6" w:rsidP="000D0A11">
      <w:pPr>
        <w:rPr>
          <w:rFonts w:ascii="Arial" w:hAnsi="Arial" w:cs="Arial"/>
        </w:rPr>
      </w:pPr>
      <w:r w:rsidRPr="00E62E23">
        <w:rPr>
          <w:rFonts w:ascii="Arial" w:hAnsi="Arial" w:cs="Arial"/>
        </w:rPr>
        <w:t>Deci dacă Primăria nu are capacita</w:t>
      </w:r>
      <w:r>
        <w:rPr>
          <w:rFonts w:ascii="Arial" w:hAnsi="Arial" w:cs="Arial"/>
        </w:rPr>
        <w:t>tea de a verifica operatorul este</w:t>
      </w:r>
      <w:r w:rsidRPr="00E62E23">
        <w:rPr>
          <w:rFonts w:ascii="Arial" w:hAnsi="Arial" w:cs="Arial"/>
        </w:rPr>
        <w:t xml:space="preserve"> bine merci plătit și pentru o prestație pe care nu a făcut-o.</w:t>
      </w:r>
    </w:p>
    <w:p w:rsidR="00424BF6" w:rsidRPr="00E62E23" w:rsidRDefault="00424BF6" w:rsidP="000D0A11">
      <w:pPr>
        <w:rPr>
          <w:rFonts w:ascii="Arial" w:hAnsi="Arial" w:cs="Arial"/>
        </w:rPr>
      </w:pPr>
    </w:p>
    <w:p w:rsidR="00424BF6" w:rsidRPr="00E62E23" w:rsidRDefault="00424BF6" w:rsidP="000D0A11">
      <w:pPr>
        <w:rPr>
          <w:rFonts w:ascii="Arial" w:hAnsi="Arial" w:cs="Arial"/>
        </w:rPr>
      </w:pPr>
      <w:r w:rsidRPr="00E62E23">
        <w:rPr>
          <w:rFonts w:ascii="Arial" w:hAnsi="Arial" w:cs="Arial"/>
        </w:rPr>
        <w:t>Art.92</w:t>
      </w:r>
    </w:p>
    <w:p w:rsidR="00424BF6" w:rsidRPr="00C261BF" w:rsidRDefault="00424BF6" w:rsidP="00F87A6D">
      <w:pPr>
        <w:jc w:val="both"/>
        <w:rPr>
          <w:rFonts w:ascii="Arial" w:hAnsi="Arial" w:cs="Arial"/>
          <w:i/>
          <w:iCs/>
          <w:noProof w:val="0"/>
          <w:shd w:val="clear" w:color="auto" w:fill="FFFFFF"/>
          <w:lang w:val="en-US"/>
        </w:rPr>
      </w:pPr>
      <w:r w:rsidRPr="00C261BF">
        <w:rPr>
          <w:rFonts w:ascii="Arial" w:hAnsi="Arial" w:cs="Arial"/>
          <w:i/>
          <w:iCs/>
          <w:noProof w:val="0"/>
          <w:shd w:val="clear" w:color="auto" w:fill="FFFFFF"/>
          <w:lang w:val="en-US"/>
        </w:rPr>
        <w:t>(2) Constituie contravenție și se sancționează cu amendă de la 500 lei la 1.000 lei pentru persoanele fizice și de la 1.500 lei la 2.500 lei pentru persoanele juridice, nerespectarea prevederilor art. 22 alin. (5) - (8), art. 23</w:t>
      </w:r>
      <w:r w:rsidRPr="00C261BF">
        <w:rPr>
          <w:rFonts w:ascii="Arial" w:hAnsi="Arial" w:cs="Arial"/>
          <w:i/>
          <w:iCs/>
          <w:noProof w:val="0"/>
          <w:color w:val="FF0000"/>
          <w:shd w:val="clear" w:color="auto" w:fill="FFFFFF"/>
          <w:lang w:val="en-US"/>
        </w:rPr>
        <w:t xml:space="preserve"> </w:t>
      </w:r>
      <w:r w:rsidRPr="00C261BF">
        <w:rPr>
          <w:rFonts w:ascii="Arial" w:hAnsi="Arial" w:cs="Arial"/>
          <w:i/>
          <w:iCs/>
          <w:noProof w:val="0"/>
          <w:shd w:val="clear" w:color="auto" w:fill="FFFFFF"/>
          <w:lang w:val="en-US"/>
        </w:rPr>
        <w:t>, art. 26 alin.(1), art.53, alin.(2), art. 79</w:t>
      </w:r>
      <w:r w:rsidRPr="00C261BF">
        <w:rPr>
          <w:rFonts w:ascii="Arial" w:hAnsi="Arial" w:cs="Arial"/>
          <w:i/>
          <w:iCs/>
          <w:noProof w:val="0"/>
          <w:color w:val="FF0000"/>
          <w:shd w:val="clear" w:color="auto" w:fill="FFFFFF"/>
          <w:lang w:val="en-US"/>
        </w:rPr>
        <w:t xml:space="preserve"> </w:t>
      </w:r>
      <w:r w:rsidRPr="00C261BF">
        <w:rPr>
          <w:rFonts w:ascii="Arial" w:hAnsi="Arial" w:cs="Arial"/>
          <w:i/>
          <w:iCs/>
          <w:noProof w:val="0"/>
          <w:shd w:val="clear" w:color="auto" w:fill="FFFFFF"/>
          <w:lang w:val="en-US"/>
        </w:rPr>
        <w:t xml:space="preserve">, art. 82. </w:t>
      </w:r>
    </w:p>
    <w:p w:rsidR="00424BF6" w:rsidRPr="00C261BF" w:rsidRDefault="00424BF6" w:rsidP="000D0A11">
      <w:pPr>
        <w:rPr>
          <w:rFonts w:ascii="Arial" w:hAnsi="Arial" w:cs="Arial"/>
          <w:i/>
          <w:iCs/>
        </w:rPr>
      </w:pPr>
    </w:p>
    <w:p w:rsidR="00424BF6" w:rsidRPr="00E62E23" w:rsidRDefault="00424BF6" w:rsidP="000D0A11">
      <w:pPr>
        <w:rPr>
          <w:rFonts w:ascii="Arial" w:hAnsi="Arial" w:cs="Arial"/>
        </w:rPr>
      </w:pPr>
      <w:r w:rsidRPr="00E62E23">
        <w:rPr>
          <w:rFonts w:ascii="Arial" w:hAnsi="Arial" w:cs="Arial"/>
        </w:rPr>
        <w:t>Solicităm reanalizarea faptelor pentru care se aplică contravenții pe principiul că cuantumul contravenției trebuie să fie proporțional cu gravitatea faptei.</w:t>
      </w:r>
    </w:p>
    <w:p w:rsidR="00424BF6" w:rsidRPr="00E62E23" w:rsidRDefault="00424BF6" w:rsidP="000D0A11">
      <w:pPr>
        <w:rPr>
          <w:rFonts w:ascii="Arial" w:hAnsi="Arial" w:cs="Arial"/>
        </w:rPr>
      </w:pPr>
      <w:r w:rsidRPr="00E62E23">
        <w:rPr>
          <w:rFonts w:ascii="Arial" w:hAnsi="Arial" w:cs="Arial"/>
        </w:rPr>
        <w:t>În primul rând sunt prevăzute prea puține articole care au contravenții.</w:t>
      </w:r>
    </w:p>
    <w:p w:rsidR="00424BF6" w:rsidRPr="00E62E23" w:rsidRDefault="00424BF6" w:rsidP="000D0A11">
      <w:pPr>
        <w:rPr>
          <w:rFonts w:ascii="Arial" w:hAnsi="Arial" w:cs="Arial"/>
        </w:rPr>
      </w:pPr>
      <w:r w:rsidRPr="00E62E23">
        <w:rPr>
          <w:rFonts w:ascii="Arial" w:hAnsi="Arial" w:cs="Arial"/>
        </w:rPr>
        <w:t>Un operator care nu își face treaba</w:t>
      </w:r>
      <w:r>
        <w:rPr>
          <w:rFonts w:ascii="Arial" w:hAnsi="Arial" w:cs="Arial"/>
        </w:rPr>
        <w:t>,</w:t>
      </w:r>
      <w:r w:rsidRPr="00E62E23">
        <w:rPr>
          <w:rFonts w:ascii="Arial" w:hAnsi="Arial" w:cs="Arial"/>
        </w:rPr>
        <w:t xml:space="preserve"> o amendă de 1500 lei din care plătește 750 de le</w:t>
      </w:r>
      <w:r>
        <w:rPr>
          <w:rFonts w:ascii="Arial" w:hAnsi="Arial" w:cs="Arial"/>
        </w:rPr>
        <w:t>i</w:t>
      </w:r>
      <w:r w:rsidRPr="00E62E23">
        <w:rPr>
          <w:rFonts w:ascii="Arial" w:hAnsi="Arial" w:cs="Arial"/>
        </w:rPr>
        <w:t xml:space="preserve"> este ridicolă.</w:t>
      </w:r>
    </w:p>
    <w:p w:rsidR="00424BF6" w:rsidRPr="00E62E23" w:rsidRDefault="00424BF6" w:rsidP="000D0A11">
      <w:pPr>
        <w:rPr>
          <w:rFonts w:ascii="Arial" w:hAnsi="Arial" w:cs="Arial"/>
        </w:rPr>
      </w:pPr>
    </w:p>
    <w:sectPr w:rsidR="00424BF6" w:rsidRPr="00E62E23" w:rsidSect="00AA2CC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BF6" w:rsidRDefault="00424BF6" w:rsidP="00387EBF">
      <w:r>
        <w:separator/>
      </w:r>
    </w:p>
  </w:endnote>
  <w:endnote w:type="continuationSeparator" w:id="0">
    <w:p w:rsidR="00424BF6" w:rsidRDefault="00424BF6" w:rsidP="00387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F6" w:rsidRDefault="00424B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F6" w:rsidRDefault="00424BF6">
    <w:pPr>
      <w:pStyle w:val="Footer"/>
    </w:pPr>
    <w:fldSimple w:instr="PAGE   \* MERGEFORMAT">
      <w:r>
        <w:t>5</w:t>
      </w:r>
    </w:fldSimple>
  </w:p>
  <w:p w:rsidR="00424BF6" w:rsidRDefault="00424B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F6" w:rsidRDefault="00424B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BF6" w:rsidRDefault="00424BF6" w:rsidP="00387EBF">
      <w:r>
        <w:separator/>
      </w:r>
    </w:p>
  </w:footnote>
  <w:footnote w:type="continuationSeparator" w:id="0">
    <w:p w:rsidR="00424BF6" w:rsidRDefault="00424BF6" w:rsidP="00387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F6" w:rsidRDefault="00424B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F6" w:rsidRDefault="00424B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F6" w:rsidRDefault="00424B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24D1C"/>
    <w:multiLevelType w:val="hybridMultilevel"/>
    <w:tmpl w:val="312018AA"/>
    <w:lvl w:ilvl="0" w:tplc="1222E63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FC16441"/>
    <w:multiLevelType w:val="hybridMultilevel"/>
    <w:tmpl w:val="C0249AD4"/>
    <w:lvl w:ilvl="0" w:tplc="189EE4F8">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AAF"/>
    <w:rsid w:val="00030409"/>
    <w:rsid w:val="000D0A11"/>
    <w:rsid w:val="00122A72"/>
    <w:rsid w:val="001608A1"/>
    <w:rsid w:val="00214FCF"/>
    <w:rsid w:val="00226F64"/>
    <w:rsid w:val="00274964"/>
    <w:rsid w:val="0028138F"/>
    <w:rsid w:val="002C50AD"/>
    <w:rsid w:val="002D2C09"/>
    <w:rsid w:val="00387EBF"/>
    <w:rsid w:val="003E3E79"/>
    <w:rsid w:val="00424BF6"/>
    <w:rsid w:val="004F4770"/>
    <w:rsid w:val="004F6E0E"/>
    <w:rsid w:val="00571896"/>
    <w:rsid w:val="005817C5"/>
    <w:rsid w:val="00605F5B"/>
    <w:rsid w:val="00691420"/>
    <w:rsid w:val="006B5518"/>
    <w:rsid w:val="00755610"/>
    <w:rsid w:val="007D4995"/>
    <w:rsid w:val="008810E6"/>
    <w:rsid w:val="00AA2CC2"/>
    <w:rsid w:val="00BC26C9"/>
    <w:rsid w:val="00C261BF"/>
    <w:rsid w:val="00C56B96"/>
    <w:rsid w:val="00D45AAF"/>
    <w:rsid w:val="00D6743C"/>
    <w:rsid w:val="00E36BDD"/>
    <w:rsid w:val="00E62E23"/>
    <w:rsid w:val="00F87A6D"/>
    <w:rsid w:val="00FB70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AF"/>
    <w:rPr>
      <w:rFonts w:ascii="Times New Roman" w:eastAsia="Times New Roman" w:hAnsi="Times New Roman"/>
      <w:noProof/>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D45AAF"/>
    <w:rPr>
      <w:rFonts w:ascii="Times New Roman" w:eastAsia="Times New Roman" w:hAnsi="Times New Roman"/>
      <w:sz w:val="24"/>
      <w:szCs w:val="24"/>
      <w:lang w:val="ro-RO"/>
    </w:rPr>
  </w:style>
  <w:style w:type="character" w:customStyle="1" w:styleId="NoSpacingChar">
    <w:name w:val="No Spacing Char"/>
    <w:basedOn w:val="DefaultParagraphFont"/>
    <w:link w:val="NoSpacing"/>
    <w:uiPriority w:val="99"/>
    <w:locked/>
    <w:rsid w:val="00D45AAF"/>
    <w:rPr>
      <w:rFonts w:ascii="Times New Roman" w:hAnsi="Times New Roman" w:cs="Times New Roman"/>
      <w:sz w:val="24"/>
      <w:szCs w:val="24"/>
      <w:lang w:val="ro-RO" w:eastAsia="en-US" w:bidi="ar-SA"/>
    </w:rPr>
  </w:style>
  <w:style w:type="character" w:customStyle="1" w:styleId="salnbdy">
    <w:name w:val="s_aln_bdy"/>
    <w:uiPriority w:val="99"/>
    <w:rsid w:val="00D45AAF"/>
    <w:rPr>
      <w:rFonts w:ascii="Verdana" w:hAnsi="Verdana"/>
      <w:color w:val="000000"/>
      <w:sz w:val="20"/>
      <w:shd w:val="clear" w:color="auto" w:fill="FFFFFF"/>
    </w:rPr>
  </w:style>
  <w:style w:type="paragraph" w:customStyle="1" w:styleId="sartttl">
    <w:name w:val="s_art_ttl"/>
    <w:basedOn w:val="Normal"/>
    <w:uiPriority w:val="99"/>
    <w:rsid w:val="00D45AAF"/>
    <w:rPr>
      <w:rFonts w:ascii="Verdana" w:hAnsi="Verdana"/>
      <w:b/>
      <w:bCs/>
      <w:noProof w:val="0"/>
      <w:color w:val="24689B"/>
      <w:sz w:val="20"/>
      <w:szCs w:val="20"/>
      <w:lang w:val="en-US"/>
    </w:rPr>
  </w:style>
  <w:style w:type="character" w:customStyle="1" w:styleId="salnttl1">
    <w:name w:val="s_aln_ttl1"/>
    <w:uiPriority w:val="99"/>
    <w:rsid w:val="00D45AAF"/>
    <w:rPr>
      <w:rFonts w:ascii="Verdana" w:hAnsi="Verdana"/>
      <w:b/>
      <w:color w:val="8B0000"/>
      <w:sz w:val="20"/>
      <w:shd w:val="clear" w:color="auto" w:fill="FFFFFF"/>
    </w:rPr>
  </w:style>
  <w:style w:type="paragraph" w:styleId="ListParagraph">
    <w:name w:val="List Paragraph"/>
    <w:basedOn w:val="Normal"/>
    <w:uiPriority w:val="99"/>
    <w:qFormat/>
    <w:rsid w:val="006B5518"/>
    <w:pPr>
      <w:ind w:left="720"/>
      <w:contextualSpacing/>
    </w:pPr>
  </w:style>
  <w:style w:type="paragraph" w:customStyle="1" w:styleId="ssecden">
    <w:name w:val="s_sec_den"/>
    <w:basedOn w:val="Normal"/>
    <w:uiPriority w:val="99"/>
    <w:rsid w:val="000D0A11"/>
    <w:pPr>
      <w:jc w:val="center"/>
    </w:pPr>
    <w:rPr>
      <w:rFonts w:ascii="Verdana" w:hAnsi="Verdana"/>
      <w:b/>
      <w:bCs/>
      <w:noProof w:val="0"/>
      <w:color w:val="000000"/>
      <w:sz w:val="17"/>
      <w:szCs w:val="17"/>
      <w:lang w:val="en-US"/>
    </w:rPr>
  </w:style>
  <w:style w:type="paragraph" w:styleId="Header">
    <w:name w:val="header"/>
    <w:basedOn w:val="Normal"/>
    <w:link w:val="HeaderChar"/>
    <w:uiPriority w:val="99"/>
    <w:rsid w:val="00387EBF"/>
    <w:pPr>
      <w:tabs>
        <w:tab w:val="center" w:pos="4513"/>
        <w:tab w:val="right" w:pos="9026"/>
      </w:tabs>
    </w:pPr>
  </w:style>
  <w:style w:type="character" w:customStyle="1" w:styleId="HeaderChar">
    <w:name w:val="Header Char"/>
    <w:basedOn w:val="DefaultParagraphFont"/>
    <w:link w:val="Header"/>
    <w:uiPriority w:val="99"/>
    <w:locked/>
    <w:rsid w:val="00387EBF"/>
    <w:rPr>
      <w:rFonts w:ascii="Times New Roman" w:hAnsi="Times New Roman" w:cs="Times New Roman"/>
      <w:noProof/>
      <w:kern w:val="0"/>
      <w:sz w:val="24"/>
      <w:szCs w:val="24"/>
      <w:lang w:val="ro-RO"/>
    </w:rPr>
  </w:style>
  <w:style w:type="paragraph" w:styleId="Footer">
    <w:name w:val="footer"/>
    <w:basedOn w:val="Normal"/>
    <w:link w:val="FooterChar"/>
    <w:uiPriority w:val="99"/>
    <w:rsid w:val="00387EBF"/>
    <w:pPr>
      <w:tabs>
        <w:tab w:val="center" w:pos="4513"/>
        <w:tab w:val="right" w:pos="9026"/>
      </w:tabs>
    </w:pPr>
  </w:style>
  <w:style w:type="character" w:customStyle="1" w:styleId="FooterChar">
    <w:name w:val="Footer Char"/>
    <w:basedOn w:val="DefaultParagraphFont"/>
    <w:link w:val="Footer"/>
    <w:uiPriority w:val="99"/>
    <w:locked/>
    <w:rsid w:val="00387EBF"/>
    <w:rPr>
      <w:rFonts w:ascii="Times New Roman" w:hAnsi="Times New Roman" w:cs="Times New Roman"/>
      <w:noProof/>
      <w:kern w:val="0"/>
      <w:sz w:val="24"/>
      <w:szCs w:val="24"/>
      <w:lang w:val="ro-RO"/>
    </w:rPr>
  </w:style>
</w:styles>
</file>

<file path=word/webSettings.xml><?xml version="1.0" encoding="utf-8"?>
<w:webSettings xmlns:r="http://schemas.openxmlformats.org/officeDocument/2006/relationships" xmlns:w="http://schemas.openxmlformats.org/wordprocessingml/2006/main">
  <w:divs>
    <w:div w:id="1823892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1621</Words>
  <Characters>9246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OBSERVATII ȘI PROPUNERI REFERITOARE LA</dc:title>
  <dc:subject/>
  <dc:creator>FALT 1</dc:creator>
  <cp:keywords/>
  <dc:description/>
  <cp:lastModifiedBy>Simo</cp:lastModifiedBy>
  <cp:revision>3</cp:revision>
  <cp:lastPrinted>2023-08-03T08:14:00Z</cp:lastPrinted>
  <dcterms:created xsi:type="dcterms:W3CDTF">2023-08-03T08:10:00Z</dcterms:created>
  <dcterms:modified xsi:type="dcterms:W3CDTF">2023-08-03T08:14:00Z</dcterms:modified>
</cp:coreProperties>
</file>